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E1" w:rsidRDefault="007E4CE1" w:rsidP="007E4CE1">
      <w:pPr>
        <w:spacing w:after="0" w:line="240" w:lineRule="auto"/>
        <w:rPr>
          <w:rFonts w:ascii="Times New Roman" w:hAnsi="Times New Roman" w:cs="Times New Roman"/>
          <w:sz w:val="24"/>
          <w:szCs w:val="24"/>
        </w:rPr>
      </w:pPr>
      <w:r>
        <w:rPr>
          <w:rFonts w:ascii="Times New Roman" w:hAnsi="Times New Roman" w:cs="Times New Roman"/>
          <w:sz w:val="24"/>
          <w:szCs w:val="24"/>
        </w:rPr>
        <w:t>Gina Groover</w:t>
      </w:r>
    </w:p>
    <w:p w:rsidR="007E4CE1" w:rsidRDefault="007E4CE1" w:rsidP="007E4CE1">
      <w:pPr>
        <w:spacing w:after="0" w:line="240" w:lineRule="auto"/>
        <w:rPr>
          <w:rFonts w:ascii="Times New Roman" w:hAnsi="Times New Roman" w:cs="Times New Roman"/>
          <w:sz w:val="24"/>
          <w:szCs w:val="24"/>
        </w:rPr>
      </w:pPr>
      <w:r>
        <w:rPr>
          <w:rFonts w:ascii="Times New Roman" w:hAnsi="Times New Roman" w:cs="Times New Roman"/>
          <w:sz w:val="24"/>
          <w:szCs w:val="24"/>
        </w:rPr>
        <w:t>ENG 302-03, Pedagogy Project</w:t>
      </w:r>
    </w:p>
    <w:p w:rsidR="007E4CE1" w:rsidRDefault="007E4CE1" w:rsidP="007E4CE1">
      <w:pPr>
        <w:spacing w:after="0" w:line="240" w:lineRule="auto"/>
        <w:rPr>
          <w:rFonts w:ascii="Times New Roman" w:hAnsi="Times New Roman" w:cs="Times New Roman"/>
          <w:sz w:val="24"/>
          <w:szCs w:val="24"/>
        </w:rPr>
      </w:pPr>
      <w:r>
        <w:rPr>
          <w:rFonts w:ascii="Times New Roman" w:hAnsi="Times New Roman" w:cs="Times New Roman"/>
          <w:sz w:val="24"/>
          <w:szCs w:val="24"/>
        </w:rPr>
        <w:t>Dr. Bloem</w:t>
      </w:r>
    </w:p>
    <w:p w:rsidR="007E4CE1" w:rsidRDefault="007E4CE1" w:rsidP="007E4CE1">
      <w:pPr>
        <w:spacing w:after="0" w:line="240" w:lineRule="auto"/>
        <w:rPr>
          <w:rFonts w:ascii="Times New Roman" w:hAnsi="Times New Roman" w:cs="Times New Roman"/>
          <w:sz w:val="24"/>
          <w:szCs w:val="24"/>
        </w:rPr>
      </w:pPr>
      <w:r>
        <w:rPr>
          <w:rFonts w:ascii="Times New Roman" w:hAnsi="Times New Roman" w:cs="Times New Roman"/>
          <w:sz w:val="24"/>
          <w:szCs w:val="24"/>
        </w:rPr>
        <w:t>Oct. 30, 2012</w:t>
      </w:r>
    </w:p>
    <w:p w:rsidR="007E4CE1" w:rsidRDefault="007E4CE1" w:rsidP="007E4CE1">
      <w:pPr>
        <w:spacing w:after="0" w:line="240" w:lineRule="auto"/>
        <w:rPr>
          <w:rFonts w:ascii="Times New Roman" w:hAnsi="Times New Roman" w:cs="Times New Roman"/>
          <w:sz w:val="24"/>
          <w:szCs w:val="24"/>
        </w:rPr>
      </w:pPr>
    </w:p>
    <w:p w:rsidR="004E04DD" w:rsidRDefault="004E04DD" w:rsidP="004E04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Classroom Theory</w:t>
      </w:r>
    </w:p>
    <w:p w:rsidR="004E04DD" w:rsidRPr="004E04DD" w:rsidRDefault="004E04DD" w:rsidP="004E04DD">
      <w:pPr>
        <w:spacing w:after="0" w:line="240" w:lineRule="auto"/>
        <w:jc w:val="center"/>
        <w:rPr>
          <w:rFonts w:ascii="Times New Roman" w:hAnsi="Times New Roman" w:cs="Times New Roman"/>
          <w:b/>
          <w:sz w:val="24"/>
          <w:szCs w:val="24"/>
        </w:rPr>
      </w:pPr>
    </w:p>
    <w:p w:rsidR="00052948" w:rsidRDefault="00892CEF" w:rsidP="00262200">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many different approaches to </w:t>
      </w:r>
      <w:r w:rsidR="00262200">
        <w:rPr>
          <w:rFonts w:ascii="Times New Roman" w:hAnsi="Times New Roman" w:cs="Times New Roman"/>
          <w:sz w:val="24"/>
          <w:szCs w:val="24"/>
        </w:rPr>
        <w:t>develop</w:t>
      </w:r>
      <w:r>
        <w:rPr>
          <w:rFonts w:ascii="Times New Roman" w:hAnsi="Times New Roman" w:cs="Times New Roman"/>
          <w:sz w:val="24"/>
          <w:szCs w:val="24"/>
        </w:rPr>
        <w:t>ing</w:t>
      </w:r>
      <w:r w:rsidR="00262200">
        <w:rPr>
          <w:rFonts w:ascii="Times New Roman" w:hAnsi="Times New Roman" w:cs="Times New Roman"/>
          <w:sz w:val="24"/>
          <w:szCs w:val="24"/>
        </w:rPr>
        <w:t xml:space="preserve"> literacy in</w:t>
      </w:r>
      <w:r>
        <w:rPr>
          <w:rFonts w:ascii="Times New Roman" w:hAnsi="Times New Roman" w:cs="Times New Roman"/>
          <w:sz w:val="24"/>
          <w:szCs w:val="24"/>
        </w:rPr>
        <w:t xml:space="preserve"> children. </w:t>
      </w:r>
      <w:r w:rsidR="00262200">
        <w:rPr>
          <w:rFonts w:ascii="Times New Roman" w:hAnsi="Times New Roman" w:cs="Times New Roman"/>
          <w:sz w:val="24"/>
          <w:szCs w:val="24"/>
        </w:rPr>
        <w:t>E</w:t>
      </w:r>
      <w:r>
        <w:rPr>
          <w:rFonts w:ascii="Times New Roman" w:hAnsi="Times New Roman" w:cs="Times New Roman"/>
          <w:sz w:val="24"/>
          <w:szCs w:val="24"/>
        </w:rPr>
        <w:t xml:space="preserve">ach teacher must </w:t>
      </w:r>
      <w:r w:rsidR="00391209">
        <w:rPr>
          <w:rFonts w:ascii="Times New Roman" w:hAnsi="Times New Roman" w:cs="Times New Roman"/>
          <w:sz w:val="24"/>
          <w:szCs w:val="24"/>
        </w:rPr>
        <w:t>determine</w:t>
      </w:r>
      <w:r>
        <w:rPr>
          <w:rFonts w:ascii="Times New Roman" w:hAnsi="Times New Roman" w:cs="Times New Roman"/>
          <w:sz w:val="24"/>
          <w:szCs w:val="24"/>
        </w:rPr>
        <w:t xml:space="preserve"> his or her own educational philosophy </w:t>
      </w:r>
      <w:r w:rsidR="00A907B8">
        <w:rPr>
          <w:rFonts w:ascii="Times New Roman" w:hAnsi="Times New Roman" w:cs="Times New Roman"/>
          <w:sz w:val="24"/>
          <w:szCs w:val="24"/>
        </w:rPr>
        <w:t xml:space="preserve">and </w:t>
      </w:r>
      <w:r w:rsidR="00391209">
        <w:rPr>
          <w:rFonts w:ascii="Times New Roman" w:hAnsi="Times New Roman" w:cs="Times New Roman"/>
          <w:sz w:val="24"/>
          <w:szCs w:val="24"/>
        </w:rPr>
        <w:t>use that philosophy when planning instruction</w:t>
      </w:r>
      <w:r>
        <w:rPr>
          <w:rFonts w:ascii="Times New Roman" w:hAnsi="Times New Roman" w:cs="Times New Roman"/>
          <w:sz w:val="24"/>
          <w:szCs w:val="24"/>
        </w:rPr>
        <w:t xml:space="preserve">. My personal philosophy of </w:t>
      </w:r>
      <w:r w:rsidR="00262200">
        <w:rPr>
          <w:rFonts w:ascii="Times New Roman" w:hAnsi="Times New Roman" w:cs="Times New Roman"/>
          <w:sz w:val="24"/>
          <w:szCs w:val="24"/>
        </w:rPr>
        <w:t xml:space="preserve">literacy </w:t>
      </w:r>
      <w:r>
        <w:rPr>
          <w:rFonts w:ascii="Times New Roman" w:hAnsi="Times New Roman" w:cs="Times New Roman"/>
          <w:sz w:val="24"/>
          <w:szCs w:val="24"/>
        </w:rPr>
        <w:t xml:space="preserve">education has </w:t>
      </w:r>
      <w:r w:rsidR="00373AFF">
        <w:rPr>
          <w:rFonts w:ascii="Times New Roman" w:hAnsi="Times New Roman" w:cs="Times New Roman"/>
          <w:sz w:val="24"/>
          <w:szCs w:val="24"/>
        </w:rPr>
        <w:t>been shaped</w:t>
      </w:r>
      <w:r>
        <w:rPr>
          <w:rFonts w:ascii="Times New Roman" w:hAnsi="Times New Roman" w:cs="Times New Roman"/>
          <w:sz w:val="24"/>
          <w:szCs w:val="24"/>
        </w:rPr>
        <w:t xml:space="preserve"> over time through my formal education</w:t>
      </w:r>
      <w:r w:rsidR="00661599">
        <w:rPr>
          <w:rFonts w:ascii="Times New Roman" w:hAnsi="Times New Roman" w:cs="Times New Roman"/>
          <w:sz w:val="24"/>
          <w:szCs w:val="24"/>
        </w:rPr>
        <w:t>, my experiences working in education,</w:t>
      </w:r>
      <w:r>
        <w:rPr>
          <w:rFonts w:ascii="Times New Roman" w:hAnsi="Times New Roman" w:cs="Times New Roman"/>
          <w:sz w:val="24"/>
          <w:szCs w:val="24"/>
        </w:rPr>
        <w:t xml:space="preserve"> and my experiences as a parent</w:t>
      </w:r>
      <w:r w:rsidR="00373AFF">
        <w:rPr>
          <w:rFonts w:ascii="Times New Roman" w:hAnsi="Times New Roman" w:cs="Times New Roman"/>
          <w:sz w:val="24"/>
          <w:szCs w:val="24"/>
        </w:rPr>
        <w:t>.</w:t>
      </w:r>
    </w:p>
    <w:p w:rsidR="007E4CE1" w:rsidRDefault="00582682" w:rsidP="00582682">
      <w:pPr>
        <w:spacing w:line="480" w:lineRule="auto"/>
        <w:rPr>
          <w:rFonts w:ascii="Times New Roman" w:hAnsi="Times New Roman" w:cs="Times New Roman"/>
          <w:sz w:val="24"/>
          <w:szCs w:val="24"/>
        </w:rPr>
      </w:pPr>
      <w:r>
        <w:rPr>
          <w:rFonts w:ascii="Times New Roman" w:hAnsi="Times New Roman" w:cs="Times New Roman"/>
          <w:sz w:val="24"/>
          <w:szCs w:val="24"/>
        </w:rPr>
        <w:t xml:space="preserve">My overall educational philosophy is one of progressivism. All children deserve a teacher who will invest in learning about their interests, cultures, and skills so that those aspects of the child can be incorporated into the learning process. Strict adherence to one method of instruction cannot benefit the diverse learners in any classroom. </w:t>
      </w:r>
      <w:r w:rsidR="00631A37">
        <w:rPr>
          <w:rFonts w:ascii="Times New Roman" w:hAnsi="Times New Roman" w:cs="Times New Roman"/>
          <w:sz w:val="24"/>
          <w:szCs w:val="24"/>
        </w:rPr>
        <w:t xml:space="preserve">I value </w:t>
      </w:r>
      <w:r>
        <w:rPr>
          <w:rFonts w:ascii="Times New Roman" w:hAnsi="Times New Roman" w:cs="Times New Roman"/>
          <w:sz w:val="24"/>
          <w:szCs w:val="24"/>
        </w:rPr>
        <w:t>Dewey’</w:t>
      </w:r>
      <w:r w:rsidR="00631A37">
        <w:rPr>
          <w:rFonts w:ascii="Times New Roman" w:hAnsi="Times New Roman" w:cs="Times New Roman"/>
          <w:sz w:val="24"/>
          <w:szCs w:val="24"/>
        </w:rPr>
        <w:t>s idea that</w:t>
      </w:r>
      <w:r>
        <w:rPr>
          <w:rFonts w:ascii="Times New Roman" w:hAnsi="Times New Roman" w:cs="Times New Roman"/>
          <w:sz w:val="24"/>
          <w:szCs w:val="24"/>
        </w:rPr>
        <w:t xml:space="preserve"> children</w:t>
      </w:r>
      <w:r w:rsidR="00631A37">
        <w:rPr>
          <w:rFonts w:ascii="Times New Roman" w:hAnsi="Times New Roman" w:cs="Times New Roman"/>
          <w:sz w:val="24"/>
          <w:szCs w:val="24"/>
        </w:rPr>
        <w:t xml:space="preserve">’s </w:t>
      </w:r>
      <w:r>
        <w:rPr>
          <w:rFonts w:ascii="Times New Roman" w:hAnsi="Times New Roman" w:cs="Times New Roman"/>
          <w:sz w:val="24"/>
          <w:szCs w:val="24"/>
        </w:rPr>
        <w:t>natural</w:t>
      </w:r>
      <w:r w:rsidR="00631A37">
        <w:rPr>
          <w:rFonts w:ascii="Times New Roman" w:hAnsi="Times New Roman" w:cs="Times New Roman"/>
          <w:sz w:val="24"/>
          <w:szCs w:val="24"/>
        </w:rPr>
        <w:t xml:space="preserve"> curiosity should be fostered</w:t>
      </w:r>
      <w:r w:rsidR="00EB3155">
        <w:rPr>
          <w:rFonts w:ascii="Times New Roman" w:hAnsi="Times New Roman" w:cs="Times New Roman"/>
          <w:sz w:val="24"/>
          <w:szCs w:val="24"/>
        </w:rPr>
        <w:t xml:space="preserve"> through choice and variety</w:t>
      </w:r>
      <w:r>
        <w:rPr>
          <w:rFonts w:ascii="Times New Roman" w:hAnsi="Times New Roman" w:cs="Times New Roman"/>
          <w:sz w:val="24"/>
          <w:szCs w:val="24"/>
        </w:rPr>
        <w:t xml:space="preserve">. </w:t>
      </w:r>
    </w:p>
    <w:p w:rsidR="00582682" w:rsidRDefault="007E4CE1" w:rsidP="0058268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constructivist theory of </w:t>
      </w:r>
      <w:r w:rsidR="00A907B8">
        <w:rPr>
          <w:rFonts w:ascii="Times New Roman" w:hAnsi="Times New Roman" w:cs="Times New Roman"/>
          <w:sz w:val="24"/>
          <w:szCs w:val="24"/>
        </w:rPr>
        <w:t>allowing ch</w:t>
      </w:r>
      <w:r>
        <w:rPr>
          <w:rFonts w:ascii="Times New Roman" w:hAnsi="Times New Roman" w:cs="Times New Roman"/>
          <w:sz w:val="24"/>
          <w:szCs w:val="24"/>
        </w:rPr>
        <w:t xml:space="preserve">ildren to </w:t>
      </w:r>
      <w:r w:rsidR="00631A37">
        <w:rPr>
          <w:rFonts w:ascii="Times New Roman" w:hAnsi="Times New Roman" w:cs="Times New Roman"/>
          <w:sz w:val="24"/>
          <w:szCs w:val="24"/>
        </w:rPr>
        <w:t xml:space="preserve">explore topics </w:t>
      </w:r>
      <w:r>
        <w:rPr>
          <w:rFonts w:ascii="Times New Roman" w:hAnsi="Times New Roman" w:cs="Times New Roman"/>
          <w:sz w:val="24"/>
          <w:szCs w:val="24"/>
        </w:rPr>
        <w:t xml:space="preserve">and build their </w:t>
      </w:r>
      <w:r w:rsidR="00631A37">
        <w:rPr>
          <w:rFonts w:ascii="Times New Roman" w:hAnsi="Times New Roman" w:cs="Times New Roman"/>
          <w:sz w:val="24"/>
          <w:szCs w:val="24"/>
        </w:rPr>
        <w:t>o</w:t>
      </w:r>
      <w:r>
        <w:rPr>
          <w:rFonts w:ascii="Times New Roman" w:hAnsi="Times New Roman" w:cs="Times New Roman"/>
          <w:sz w:val="24"/>
          <w:szCs w:val="24"/>
        </w:rPr>
        <w:t>w</w:t>
      </w:r>
      <w:r w:rsidR="00631A37">
        <w:rPr>
          <w:rFonts w:ascii="Times New Roman" w:hAnsi="Times New Roman" w:cs="Times New Roman"/>
          <w:sz w:val="24"/>
          <w:szCs w:val="24"/>
        </w:rPr>
        <w:t xml:space="preserve">n knowledge </w:t>
      </w:r>
      <w:r w:rsidR="00A907B8">
        <w:rPr>
          <w:rFonts w:ascii="Times New Roman" w:hAnsi="Times New Roman" w:cs="Times New Roman"/>
          <w:sz w:val="24"/>
          <w:szCs w:val="24"/>
        </w:rPr>
        <w:t>complements my progressive philosophy. Piaget explains how children build their schema at different rates and by different means, which allows for creativity and ownership. Children in my classroom will be addressed as individual learners with individual needs. In addition, Vygotsky’s idea of using scaffolding and social interactions to help a child attain the high end of his zone of proximal development will play a significant role in my classroom structure.</w:t>
      </w:r>
      <w:r w:rsidR="00DF3AD7">
        <w:rPr>
          <w:rFonts w:ascii="Times New Roman" w:hAnsi="Times New Roman" w:cs="Times New Roman"/>
          <w:sz w:val="24"/>
          <w:szCs w:val="24"/>
        </w:rPr>
        <w:t xml:space="preserve"> I will use small group or individual instruction and “peer partners” to provide students, especially ELL </w:t>
      </w:r>
      <w:r w:rsidR="00BD7707">
        <w:rPr>
          <w:rFonts w:ascii="Times New Roman" w:hAnsi="Times New Roman" w:cs="Times New Roman"/>
          <w:sz w:val="24"/>
          <w:szCs w:val="24"/>
        </w:rPr>
        <w:t xml:space="preserve">(English Language Learners) </w:t>
      </w:r>
      <w:r w:rsidR="00DF3AD7">
        <w:rPr>
          <w:rFonts w:ascii="Times New Roman" w:hAnsi="Times New Roman" w:cs="Times New Roman"/>
          <w:sz w:val="24"/>
          <w:szCs w:val="24"/>
        </w:rPr>
        <w:t>and special needs students, with additional support.</w:t>
      </w:r>
    </w:p>
    <w:p w:rsidR="007B2FF4" w:rsidRPr="00892CEF" w:rsidRDefault="007B2FF4" w:rsidP="00582682">
      <w:pPr>
        <w:spacing w:line="480" w:lineRule="auto"/>
        <w:rPr>
          <w:rFonts w:ascii="Times New Roman" w:hAnsi="Times New Roman" w:cs="Times New Roman"/>
          <w:sz w:val="24"/>
          <w:szCs w:val="24"/>
        </w:rPr>
      </w:pPr>
      <w:r>
        <w:rPr>
          <w:rFonts w:ascii="Times New Roman" w:hAnsi="Times New Roman" w:cs="Times New Roman"/>
          <w:sz w:val="24"/>
          <w:szCs w:val="24"/>
        </w:rPr>
        <w:t>It is extremely important to consider the cultural and linguistic backgrounds of students. I do not advocate assimilation.</w:t>
      </w:r>
      <w:r w:rsidR="00F17BF3">
        <w:rPr>
          <w:rFonts w:ascii="Times New Roman" w:hAnsi="Times New Roman" w:cs="Times New Roman"/>
          <w:sz w:val="24"/>
          <w:szCs w:val="24"/>
        </w:rPr>
        <w:t xml:space="preserve"> Instead, I will strive </w:t>
      </w:r>
      <w:r w:rsidR="00FE558F">
        <w:rPr>
          <w:rFonts w:ascii="Times New Roman" w:hAnsi="Times New Roman" w:cs="Times New Roman"/>
          <w:sz w:val="24"/>
          <w:szCs w:val="24"/>
        </w:rPr>
        <w:t>to welcome</w:t>
      </w:r>
      <w:r w:rsidR="00F17BF3">
        <w:rPr>
          <w:rFonts w:ascii="Times New Roman" w:hAnsi="Times New Roman" w:cs="Times New Roman"/>
          <w:sz w:val="24"/>
          <w:szCs w:val="24"/>
        </w:rPr>
        <w:t xml:space="preserve"> diversity in my classroom by </w:t>
      </w:r>
      <w:r w:rsidR="00F17BF3">
        <w:rPr>
          <w:rFonts w:ascii="Times New Roman" w:hAnsi="Times New Roman" w:cs="Times New Roman"/>
          <w:sz w:val="24"/>
          <w:szCs w:val="24"/>
        </w:rPr>
        <w:lastRenderedPageBreak/>
        <w:t xml:space="preserve">encouraging students to read and write in both English and their heritage language. I will encourage them to share cultural traditions in the classroom. Today’s students live in an increasingly smaller world. They must become citizens of our global village by learning both about and from one another. Students’ cultures can be brought into the classroom through culturally </w:t>
      </w:r>
      <w:r w:rsidR="00FE558F">
        <w:rPr>
          <w:rFonts w:ascii="Times New Roman" w:hAnsi="Times New Roman" w:cs="Times New Roman"/>
          <w:sz w:val="24"/>
          <w:szCs w:val="24"/>
        </w:rPr>
        <w:t xml:space="preserve">conscious literature, multi-lingual word walls, art, music, and discussions of the world from different cultural perspectives. </w:t>
      </w:r>
    </w:p>
    <w:p w:rsidR="00262200" w:rsidRDefault="00262200" w:rsidP="00262200">
      <w:pPr>
        <w:spacing w:line="480" w:lineRule="auto"/>
        <w:rPr>
          <w:rFonts w:ascii="Times New Roman" w:hAnsi="Times New Roman" w:cs="Times New Roman"/>
          <w:sz w:val="24"/>
          <w:szCs w:val="24"/>
        </w:rPr>
      </w:pPr>
      <w:r>
        <w:rPr>
          <w:rFonts w:ascii="Times New Roman" w:hAnsi="Times New Roman" w:cs="Times New Roman"/>
          <w:sz w:val="24"/>
          <w:szCs w:val="24"/>
        </w:rPr>
        <w:t xml:space="preserve">A key element of </w:t>
      </w:r>
      <w:r w:rsidR="009C2FE4">
        <w:rPr>
          <w:rFonts w:ascii="Times New Roman" w:hAnsi="Times New Roman" w:cs="Times New Roman"/>
          <w:sz w:val="24"/>
          <w:szCs w:val="24"/>
        </w:rPr>
        <w:t xml:space="preserve">my approach to </w:t>
      </w:r>
      <w:r>
        <w:rPr>
          <w:rFonts w:ascii="Times New Roman" w:hAnsi="Times New Roman" w:cs="Times New Roman"/>
          <w:sz w:val="24"/>
          <w:szCs w:val="24"/>
        </w:rPr>
        <w:t>literacy instruction is intertwining reading and writing</w:t>
      </w:r>
      <w:r w:rsidR="00512CC0">
        <w:rPr>
          <w:rFonts w:ascii="Times New Roman" w:hAnsi="Times New Roman" w:cs="Times New Roman"/>
          <w:sz w:val="24"/>
          <w:szCs w:val="24"/>
        </w:rPr>
        <w:t xml:space="preserve"> through genre studies</w:t>
      </w:r>
      <w:r>
        <w:rPr>
          <w:rFonts w:ascii="Times New Roman" w:hAnsi="Times New Roman" w:cs="Times New Roman"/>
          <w:sz w:val="24"/>
          <w:szCs w:val="24"/>
        </w:rPr>
        <w:t xml:space="preserve">. Exposing children to quality literature helps them to see the principles of good writing in action. </w:t>
      </w:r>
      <w:r w:rsidR="009C2FE4">
        <w:rPr>
          <w:rFonts w:ascii="Times New Roman" w:hAnsi="Times New Roman" w:cs="Times New Roman"/>
          <w:sz w:val="24"/>
          <w:szCs w:val="24"/>
        </w:rPr>
        <w:t xml:space="preserve">Likewise, practice </w:t>
      </w:r>
      <w:r w:rsidR="00E006D4">
        <w:rPr>
          <w:rFonts w:ascii="Times New Roman" w:hAnsi="Times New Roman" w:cs="Times New Roman"/>
          <w:sz w:val="24"/>
          <w:szCs w:val="24"/>
        </w:rPr>
        <w:t xml:space="preserve">in </w:t>
      </w:r>
      <w:r w:rsidR="009C2FE4">
        <w:rPr>
          <w:rFonts w:ascii="Times New Roman" w:hAnsi="Times New Roman" w:cs="Times New Roman"/>
          <w:sz w:val="24"/>
          <w:szCs w:val="24"/>
        </w:rPr>
        <w:t xml:space="preserve">writing </w:t>
      </w:r>
      <w:r w:rsidR="00264240">
        <w:rPr>
          <w:rFonts w:ascii="Times New Roman" w:hAnsi="Times New Roman" w:cs="Times New Roman"/>
          <w:sz w:val="24"/>
          <w:szCs w:val="24"/>
        </w:rPr>
        <w:t>helps</w:t>
      </w:r>
      <w:r w:rsidR="009C2FE4">
        <w:rPr>
          <w:rFonts w:ascii="Times New Roman" w:hAnsi="Times New Roman" w:cs="Times New Roman"/>
          <w:sz w:val="24"/>
          <w:szCs w:val="24"/>
        </w:rPr>
        <w:t xml:space="preserve"> students to think more deeply about the texts they read. Writing about literatu</w:t>
      </w:r>
      <w:r w:rsidR="00E006D4">
        <w:rPr>
          <w:rFonts w:ascii="Times New Roman" w:hAnsi="Times New Roman" w:cs="Times New Roman"/>
          <w:sz w:val="24"/>
          <w:szCs w:val="24"/>
        </w:rPr>
        <w:t xml:space="preserve">re requires an awareness of one’s own thoughts regarding the text, as well as the author’s intentions for the text. </w:t>
      </w:r>
      <w:r w:rsidR="00EB3155">
        <w:rPr>
          <w:rFonts w:ascii="Times New Roman" w:hAnsi="Times New Roman" w:cs="Times New Roman"/>
          <w:sz w:val="24"/>
          <w:szCs w:val="24"/>
        </w:rPr>
        <w:t xml:space="preserve">Katie Wood Ray advocates the use of mentor texts in her book, </w:t>
      </w:r>
      <w:r w:rsidR="00EB3155">
        <w:rPr>
          <w:rFonts w:ascii="Times New Roman" w:hAnsi="Times New Roman" w:cs="Times New Roman"/>
          <w:i/>
          <w:sz w:val="24"/>
          <w:szCs w:val="24"/>
        </w:rPr>
        <w:t xml:space="preserve">Study Driven </w:t>
      </w:r>
      <w:r w:rsidR="00EB3155">
        <w:rPr>
          <w:rFonts w:ascii="Times New Roman" w:hAnsi="Times New Roman" w:cs="Times New Roman"/>
          <w:sz w:val="24"/>
          <w:szCs w:val="24"/>
        </w:rPr>
        <w:t>(Heinemann, 2006).</w:t>
      </w:r>
      <w:r w:rsidR="00264240">
        <w:rPr>
          <w:rFonts w:ascii="Times New Roman" w:hAnsi="Times New Roman" w:cs="Times New Roman"/>
          <w:sz w:val="24"/>
          <w:szCs w:val="24"/>
        </w:rPr>
        <w:t xml:space="preserve"> I believe that mentor texts are a must for any lesson in writing. Students cannot be expected to produce high quality writing if they do not </w:t>
      </w:r>
      <w:r w:rsidR="00512CC0">
        <w:rPr>
          <w:rFonts w:ascii="Times New Roman" w:hAnsi="Times New Roman" w:cs="Times New Roman"/>
          <w:sz w:val="24"/>
          <w:szCs w:val="24"/>
        </w:rPr>
        <w:t>read and analyze</w:t>
      </w:r>
      <w:r w:rsidR="0078372F">
        <w:rPr>
          <w:rFonts w:ascii="Times New Roman" w:hAnsi="Times New Roman" w:cs="Times New Roman"/>
          <w:sz w:val="24"/>
          <w:szCs w:val="24"/>
        </w:rPr>
        <w:t xml:space="preserve"> high quality writing.</w:t>
      </w:r>
    </w:p>
    <w:p w:rsidR="00C87D29" w:rsidRDefault="00C87D29" w:rsidP="00C87D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Teaching Writing</w:t>
      </w:r>
    </w:p>
    <w:p w:rsidR="00424E6A" w:rsidRDefault="00C87D29" w:rsidP="00C87D2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writing process involves following a series of steps. Students need guidance to understand and follow these steps. </w:t>
      </w:r>
      <w:r w:rsidR="00575B56">
        <w:rPr>
          <w:rFonts w:ascii="Times New Roman" w:hAnsi="Times New Roman" w:cs="Times New Roman"/>
          <w:sz w:val="24"/>
          <w:szCs w:val="24"/>
        </w:rPr>
        <w:t xml:space="preserve">I plan to use a Writer’s Workshop to teach writing. </w:t>
      </w:r>
      <w:r w:rsidR="003247D1">
        <w:rPr>
          <w:rFonts w:ascii="Times New Roman" w:hAnsi="Times New Roman" w:cs="Times New Roman"/>
          <w:sz w:val="24"/>
          <w:szCs w:val="24"/>
        </w:rPr>
        <w:t>The Workshop will begin with a short read-aloud of mentor texts for the genre being studied</w:t>
      </w:r>
      <w:r w:rsidR="00424E6A">
        <w:rPr>
          <w:rFonts w:ascii="Times New Roman" w:hAnsi="Times New Roman" w:cs="Times New Roman"/>
          <w:sz w:val="24"/>
          <w:szCs w:val="24"/>
        </w:rPr>
        <w:t xml:space="preserve">, </w:t>
      </w:r>
      <w:r w:rsidR="003247D1">
        <w:rPr>
          <w:rFonts w:ascii="Times New Roman" w:hAnsi="Times New Roman" w:cs="Times New Roman"/>
          <w:sz w:val="24"/>
          <w:szCs w:val="24"/>
        </w:rPr>
        <w:t>followed by a mini-lesson</w:t>
      </w:r>
      <w:r w:rsidR="00424E6A">
        <w:rPr>
          <w:rFonts w:ascii="Times New Roman" w:hAnsi="Times New Roman" w:cs="Times New Roman"/>
          <w:sz w:val="24"/>
          <w:szCs w:val="24"/>
        </w:rPr>
        <w:t>.</w:t>
      </w:r>
      <w:r w:rsidR="003247D1">
        <w:rPr>
          <w:rFonts w:ascii="Times New Roman" w:hAnsi="Times New Roman" w:cs="Times New Roman"/>
          <w:sz w:val="24"/>
          <w:szCs w:val="24"/>
        </w:rPr>
        <w:t xml:space="preserve">  </w:t>
      </w:r>
    </w:p>
    <w:p w:rsidR="00C87D29" w:rsidRDefault="003247D1" w:rsidP="00C87D29">
      <w:pPr>
        <w:spacing w:line="480" w:lineRule="auto"/>
        <w:rPr>
          <w:rFonts w:ascii="Times New Roman" w:hAnsi="Times New Roman" w:cs="Times New Roman"/>
          <w:sz w:val="24"/>
          <w:szCs w:val="24"/>
        </w:rPr>
      </w:pPr>
      <w:r>
        <w:rPr>
          <w:rFonts w:ascii="Times New Roman" w:hAnsi="Times New Roman" w:cs="Times New Roman"/>
          <w:sz w:val="24"/>
          <w:szCs w:val="24"/>
        </w:rPr>
        <w:t xml:space="preserve">Mini-lessons will be followed by independent writing time, during which I will hold conferences with individual students. Goals for these conferences will be based on each student’s individual progress and needs. </w:t>
      </w:r>
      <w:r w:rsidR="00B90021">
        <w:rPr>
          <w:rFonts w:ascii="Times New Roman" w:hAnsi="Times New Roman" w:cs="Times New Roman"/>
          <w:sz w:val="24"/>
          <w:szCs w:val="24"/>
        </w:rPr>
        <w:t xml:space="preserve">In addition to conferences, I will use independent writing time for guided </w:t>
      </w:r>
      <w:r w:rsidR="00B90021">
        <w:rPr>
          <w:rFonts w:ascii="Times New Roman" w:hAnsi="Times New Roman" w:cs="Times New Roman"/>
          <w:sz w:val="24"/>
          <w:szCs w:val="24"/>
        </w:rPr>
        <w:lastRenderedPageBreak/>
        <w:t>writing with small groups. This is an ideal time to provide additional instruction for ELL students who are having difficulty grasping a concept</w:t>
      </w:r>
      <w:r w:rsidR="00424E6A">
        <w:rPr>
          <w:rFonts w:ascii="Times New Roman" w:hAnsi="Times New Roman" w:cs="Times New Roman"/>
          <w:sz w:val="24"/>
          <w:szCs w:val="24"/>
        </w:rPr>
        <w:t xml:space="preserve"> or special needs students who need more intensive support.</w:t>
      </w:r>
      <w:r w:rsidR="00062FAE">
        <w:rPr>
          <w:rFonts w:ascii="Times New Roman" w:hAnsi="Times New Roman" w:cs="Times New Roman"/>
          <w:sz w:val="24"/>
          <w:szCs w:val="24"/>
        </w:rPr>
        <w:t xml:space="preserve"> ELL students will benefit from the discussion that takes place during small group discussion, as it provides additional exposure to academic language.</w:t>
      </w:r>
      <w:r w:rsidR="00CB2EFF">
        <w:rPr>
          <w:rFonts w:ascii="Times New Roman" w:hAnsi="Times New Roman" w:cs="Times New Roman"/>
          <w:sz w:val="24"/>
          <w:szCs w:val="24"/>
        </w:rPr>
        <w:t xml:space="preserve"> They will have individualized bilingual Quick Word dictionaries to assist with language development. I will use the resources available through the school community, the neighborhood community, and the Internet to </w:t>
      </w:r>
      <w:r w:rsidR="008F168A">
        <w:rPr>
          <w:rFonts w:ascii="Times New Roman" w:hAnsi="Times New Roman" w:cs="Times New Roman"/>
          <w:sz w:val="24"/>
          <w:szCs w:val="24"/>
        </w:rPr>
        <w:t>facilitate</w:t>
      </w:r>
      <w:r w:rsidR="00CB2EFF">
        <w:rPr>
          <w:rFonts w:ascii="Times New Roman" w:hAnsi="Times New Roman" w:cs="Times New Roman"/>
          <w:sz w:val="24"/>
          <w:szCs w:val="24"/>
        </w:rPr>
        <w:t xml:space="preserve"> translation.</w:t>
      </w:r>
      <w:r w:rsidR="00901CC0">
        <w:rPr>
          <w:rFonts w:ascii="Times New Roman" w:hAnsi="Times New Roman" w:cs="Times New Roman"/>
          <w:sz w:val="24"/>
          <w:szCs w:val="24"/>
        </w:rPr>
        <w:t xml:space="preserve"> Students may also use independent writing time for peer conferencing or reading mentor texts.</w:t>
      </w:r>
    </w:p>
    <w:p w:rsidR="005E6E3B" w:rsidRDefault="00D11683" w:rsidP="00C87D29">
      <w:pPr>
        <w:spacing w:line="480" w:lineRule="auto"/>
        <w:rPr>
          <w:rFonts w:ascii="Times New Roman" w:hAnsi="Times New Roman" w:cs="Times New Roman"/>
          <w:sz w:val="24"/>
          <w:szCs w:val="24"/>
        </w:rPr>
      </w:pPr>
      <w:r>
        <w:rPr>
          <w:rFonts w:ascii="Times New Roman" w:hAnsi="Times New Roman" w:cs="Times New Roman"/>
          <w:sz w:val="24"/>
          <w:szCs w:val="24"/>
        </w:rPr>
        <w:t xml:space="preserve">I will help my students think of themselves as authentic authors by giving them </w:t>
      </w:r>
      <w:r w:rsidR="005E6E3B">
        <w:rPr>
          <w:rFonts w:ascii="Times New Roman" w:hAnsi="Times New Roman" w:cs="Times New Roman"/>
          <w:sz w:val="24"/>
          <w:szCs w:val="24"/>
        </w:rPr>
        <w:t>the opportunity to share their work</w:t>
      </w:r>
      <w:r>
        <w:rPr>
          <w:rFonts w:ascii="Times New Roman" w:hAnsi="Times New Roman" w:cs="Times New Roman"/>
          <w:sz w:val="24"/>
          <w:szCs w:val="24"/>
        </w:rPr>
        <w:t>.</w:t>
      </w:r>
      <w:r w:rsidR="005E6E3B">
        <w:rPr>
          <w:rFonts w:ascii="Times New Roman" w:hAnsi="Times New Roman" w:cs="Times New Roman"/>
          <w:sz w:val="24"/>
          <w:szCs w:val="24"/>
        </w:rPr>
        <w:t xml:space="preserve"> On some days, my class will share with writing partners or in small groups. On other days, I will draw sticks to choose students who may share their work with the entire class.</w:t>
      </w:r>
      <w:r w:rsidR="000C1D96">
        <w:rPr>
          <w:rFonts w:ascii="Times New Roman" w:hAnsi="Times New Roman" w:cs="Times New Roman"/>
          <w:sz w:val="24"/>
          <w:szCs w:val="24"/>
        </w:rPr>
        <w:t xml:space="preserve"> Some pieces will be published i</w:t>
      </w:r>
      <w:r>
        <w:rPr>
          <w:rFonts w:ascii="Times New Roman" w:hAnsi="Times New Roman" w:cs="Times New Roman"/>
          <w:sz w:val="24"/>
          <w:szCs w:val="24"/>
        </w:rPr>
        <w:t xml:space="preserve">n an informal </w:t>
      </w:r>
      <w:r w:rsidR="000C1D96">
        <w:rPr>
          <w:rFonts w:ascii="Times New Roman" w:hAnsi="Times New Roman" w:cs="Times New Roman"/>
          <w:sz w:val="24"/>
          <w:szCs w:val="24"/>
        </w:rPr>
        <w:t xml:space="preserve">way, by sharing with classmates, </w:t>
      </w:r>
      <w:r>
        <w:rPr>
          <w:rFonts w:ascii="Times New Roman" w:hAnsi="Times New Roman" w:cs="Times New Roman"/>
          <w:sz w:val="24"/>
          <w:szCs w:val="24"/>
        </w:rPr>
        <w:t>while</w:t>
      </w:r>
      <w:r w:rsidR="000C1D96">
        <w:rPr>
          <w:rFonts w:ascii="Times New Roman" w:hAnsi="Times New Roman" w:cs="Times New Roman"/>
          <w:sz w:val="24"/>
          <w:szCs w:val="24"/>
        </w:rPr>
        <w:t xml:space="preserve"> others will be published more formally. </w:t>
      </w:r>
      <w:r w:rsidR="00291D17">
        <w:rPr>
          <w:rFonts w:ascii="Times New Roman" w:hAnsi="Times New Roman" w:cs="Times New Roman"/>
          <w:sz w:val="24"/>
          <w:szCs w:val="24"/>
        </w:rPr>
        <w:t xml:space="preserve">Completing a genre study will be cause for celebration and sharing of students’ work. </w:t>
      </w:r>
      <w:r w:rsidR="000C1D96">
        <w:rPr>
          <w:rFonts w:ascii="Times New Roman" w:hAnsi="Times New Roman" w:cs="Times New Roman"/>
          <w:sz w:val="24"/>
          <w:szCs w:val="24"/>
        </w:rPr>
        <w:t xml:space="preserve">I will seek out opportunities for my students to produce “luxurious literature” that includes typed text and colored </w:t>
      </w:r>
      <w:r w:rsidR="00747BA7">
        <w:rPr>
          <w:rFonts w:ascii="Times New Roman" w:hAnsi="Times New Roman" w:cs="Times New Roman"/>
          <w:sz w:val="24"/>
          <w:szCs w:val="24"/>
        </w:rPr>
        <w:t>i</w:t>
      </w:r>
      <w:r w:rsidR="000C1D96">
        <w:rPr>
          <w:rFonts w:ascii="Times New Roman" w:hAnsi="Times New Roman" w:cs="Times New Roman"/>
          <w:sz w:val="24"/>
          <w:szCs w:val="24"/>
        </w:rPr>
        <w:t xml:space="preserve">llustrations. </w:t>
      </w:r>
      <w:r w:rsidR="0064287A">
        <w:rPr>
          <w:rFonts w:ascii="Times New Roman" w:hAnsi="Times New Roman" w:cs="Times New Roman"/>
          <w:sz w:val="24"/>
          <w:szCs w:val="24"/>
        </w:rPr>
        <w:t>We will share those pieces with other classes, with families, or with the principal</w:t>
      </w:r>
      <w:r>
        <w:rPr>
          <w:rFonts w:ascii="Times New Roman" w:hAnsi="Times New Roman" w:cs="Times New Roman"/>
          <w:sz w:val="24"/>
          <w:szCs w:val="24"/>
        </w:rPr>
        <w:t xml:space="preserve"> or board members</w:t>
      </w:r>
      <w:r w:rsidR="0064287A">
        <w:rPr>
          <w:rFonts w:ascii="Times New Roman" w:hAnsi="Times New Roman" w:cs="Times New Roman"/>
          <w:sz w:val="24"/>
          <w:szCs w:val="24"/>
        </w:rPr>
        <w:t>.</w:t>
      </w:r>
      <w:r w:rsidR="00291D17">
        <w:rPr>
          <w:rFonts w:ascii="Times New Roman" w:hAnsi="Times New Roman" w:cs="Times New Roman"/>
          <w:sz w:val="24"/>
          <w:szCs w:val="24"/>
        </w:rPr>
        <w:t xml:space="preserve"> </w:t>
      </w:r>
    </w:p>
    <w:p w:rsidR="0088077D" w:rsidRDefault="0088077D" w:rsidP="00C87D29">
      <w:pPr>
        <w:spacing w:line="480" w:lineRule="auto"/>
        <w:rPr>
          <w:rFonts w:ascii="Times New Roman" w:hAnsi="Times New Roman" w:cs="Times New Roman"/>
          <w:sz w:val="24"/>
          <w:szCs w:val="24"/>
        </w:rPr>
      </w:pPr>
      <w:r>
        <w:rPr>
          <w:rFonts w:ascii="Times New Roman" w:hAnsi="Times New Roman" w:cs="Times New Roman"/>
          <w:sz w:val="24"/>
          <w:szCs w:val="24"/>
        </w:rPr>
        <w:t xml:space="preserve">Writer’s Notebooks will be an integral part of writing instruction in my classroom. Students will use a three-ring binder with tabs to organize handouts, </w:t>
      </w:r>
      <w:r w:rsidR="00ED41E8">
        <w:rPr>
          <w:rFonts w:ascii="Times New Roman" w:hAnsi="Times New Roman" w:cs="Times New Roman"/>
          <w:sz w:val="24"/>
          <w:szCs w:val="24"/>
        </w:rPr>
        <w:t>a Quick Word dictionary,</w:t>
      </w:r>
      <w:r>
        <w:rPr>
          <w:rFonts w:ascii="Times New Roman" w:hAnsi="Times New Roman" w:cs="Times New Roman"/>
          <w:sz w:val="24"/>
          <w:szCs w:val="24"/>
        </w:rPr>
        <w:t xml:space="preserve"> and planning strategies. They will keep a section of lined paper for </w:t>
      </w:r>
      <w:r w:rsidR="00ED41E8">
        <w:rPr>
          <w:rFonts w:ascii="Times New Roman" w:hAnsi="Times New Roman" w:cs="Times New Roman"/>
          <w:sz w:val="24"/>
          <w:szCs w:val="24"/>
        </w:rPr>
        <w:t xml:space="preserve">ideas and </w:t>
      </w:r>
      <w:r>
        <w:rPr>
          <w:rFonts w:ascii="Times New Roman" w:hAnsi="Times New Roman" w:cs="Times New Roman"/>
          <w:sz w:val="24"/>
          <w:szCs w:val="24"/>
        </w:rPr>
        <w:t>drafts. All drafts wi</w:t>
      </w:r>
      <w:r w:rsidR="006C66B9">
        <w:rPr>
          <w:rFonts w:ascii="Times New Roman" w:hAnsi="Times New Roman" w:cs="Times New Roman"/>
          <w:sz w:val="24"/>
          <w:szCs w:val="24"/>
        </w:rPr>
        <w:t>ll be kept to monitor student progress throughout the year. Students will be asked to challenge themselves by producing more complex pieces of writing as the year progresses.</w:t>
      </w:r>
      <w:r w:rsidR="00BE5B83">
        <w:rPr>
          <w:rFonts w:ascii="Times New Roman" w:hAnsi="Times New Roman" w:cs="Times New Roman"/>
          <w:sz w:val="24"/>
          <w:szCs w:val="24"/>
        </w:rPr>
        <w:t xml:space="preserve"> </w:t>
      </w:r>
      <w:r w:rsidR="00A72999">
        <w:rPr>
          <w:rFonts w:ascii="Times New Roman" w:hAnsi="Times New Roman" w:cs="Times New Roman"/>
          <w:sz w:val="24"/>
          <w:szCs w:val="24"/>
        </w:rPr>
        <w:t>Students will also make notes about the texts they read in their Writer’s Notebooks as they find interesting words, experience light bulb moments, or find a writing technique that appeals to them.</w:t>
      </w:r>
    </w:p>
    <w:p w:rsidR="00BE5B83" w:rsidRDefault="009E2468" w:rsidP="00C87D2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It is imperative that students have visual cues to assist with the writing process. </w:t>
      </w:r>
      <w:r w:rsidR="00BE5B83">
        <w:rPr>
          <w:rFonts w:ascii="Times New Roman" w:hAnsi="Times New Roman" w:cs="Times New Roman"/>
          <w:sz w:val="24"/>
          <w:szCs w:val="24"/>
        </w:rPr>
        <w:t xml:space="preserve">I will use charts and posters to remind students of the steps of the writing process, transitional words or phrases, and the various types of leads and endings (e.g., thought shot, snapshot, question, big potato, dialogue, onomatopoeia). Students will each keep a copy of the CUPS checklist for revising and editing in their Writer’s Notebooks. </w:t>
      </w:r>
      <w:r>
        <w:rPr>
          <w:rFonts w:ascii="Times New Roman" w:hAnsi="Times New Roman" w:cs="Times New Roman"/>
          <w:sz w:val="24"/>
          <w:szCs w:val="24"/>
        </w:rPr>
        <w:t xml:space="preserve">Peer conferences will be used for planning, revising, and editing works. </w:t>
      </w:r>
      <w:r w:rsidR="00294C8A">
        <w:rPr>
          <w:rFonts w:ascii="Times New Roman" w:hAnsi="Times New Roman" w:cs="Times New Roman"/>
          <w:sz w:val="24"/>
          <w:szCs w:val="24"/>
        </w:rPr>
        <w:t xml:space="preserve">Samples of writing created by the whole class will be posted for students to </w:t>
      </w:r>
      <w:r w:rsidR="00C73FDF">
        <w:rPr>
          <w:rFonts w:ascii="Times New Roman" w:hAnsi="Times New Roman" w:cs="Times New Roman"/>
          <w:sz w:val="24"/>
          <w:szCs w:val="24"/>
        </w:rPr>
        <w:t>reference</w:t>
      </w:r>
      <w:r w:rsidR="00294C8A">
        <w:rPr>
          <w:rFonts w:ascii="Times New Roman" w:hAnsi="Times New Roman" w:cs="Times New Roman"/>
          <w:sz w:val="24"/>
          <w:szCs w:val="24"/>
        </w:rPr>
        <w:t xml:space="preserve"> when writing individually. </w:t>
      </w:r>
    </w:p>
    <w:p w:rsidR="00A677D4" w:rsidRDefault="00A677D4" w:rsidP="00A677D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Using Children’s Literature to Teach Writing</w:t>
      </w:r>
    </w:p>
    <w:p w:rsidR="00A677D4" w:rsidRDefault="00A677D4" w:rsidP="00A677D4">
      <w:pPr>
        <w:spacing w:line="480" w:lineRule="auto"/>
        <w:rPr>
          <w:rFonts w:ascii="Times New Roman" w:hAnsi="Times New Roman" w:cs="Times New Roman"/>
          <w:sz w:val="24"/>
          <w:szCs w:val="24"/>
        </w:rPr>
      </w:pPr>
      <w:r>
        <w:rPr>
          <w:rFonts w:ascii="Times New Roman" w:hAnsi="Times New Roman" w:cs="Times New Roman"/>
          <w:sz w:val="24"/>
          <w:szCs w:val="24"/>
        </w:rPr>
        <w:t>The use of mentor texts will be a key piece in my writing instruc</w:t>
      </w:r>
      <w:r w:rsidR="006705A3">
        <w:rPr>
          <w:rFonts w:ascii="Times New Roman" w:hAnsi="Times New Roman" w:cs="Times New Roman"/>
          <w:sz w:val="24"/>
          <w:szCs w:val="24"/>
        </w:rPr>
        <w:t xml:space="preserve">tion. In </w:t>
      </w:r>
      <w:r w:rsidR="006705A3">
        <w:rPr>
          <w:rFonts w:ascii="Times New Roman" w:hAnsi="Times New Roman" w:cs="Times New Roman"/>
          <w:i/>
          <w:sz w:val="24"/>
          <w:szCs w:val="24"/>
        </w:rPr>
        <w:t xml:space="preserve">Study Driven, </w:t>
      </w:r>
      <w:r w:rsidR="006705A3">
        <w:rPr>
          <w:rFonts w:ascii="Times New Roman" w:hAnsi="Times New Roman" w:cs="Times New Roman"/>
          <w:sz w:val="24"/>
          <w:szCs w:val="24"/>
        </w:rPr>
        <w:t xml:space="preserve">Katie Wood Ray advises reading like a teacher of writing by gathering examples of different types of text whenever possible (p. 64). This can be done by gathering the actual texts (especially for items such as newspaper and magazine articles or pieces of writing from the Internet) or keeping an annotated bibliography as a resource for choosing mentor texts. A well-read teacher will ultimately select works that are appropriate for the type of writing students will do and that engage young readers. </w:t>
      </w:r>
    </w:p>
    <w:p w:rsidR="00582682" w:rsidRDefault="001738ED">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need multiple opportunities to explore mentor texts in order to produce a specific type of writing. I will read mentor texts aloud as an introduction to new genre </w:t>
      </w:r>
      <w:r w:rsidR="00143D6E">
        <w:rPr>
          <w:rFonts w:ascii="Times New Roman" w:hAnsi="Times New Roman" w:cs="Times New Roman"/>
          <w:sz w:val="24"/>
          <w:szCs w:val="24"/>
        </w:rPr>
        <w:t xml:space="preserve">studies and encourage students to spend part of their writing time reading. </w:t>
      </w:r>
      <w:r>
        <w:rPr>
          <w:rFonts w:ascii="Times New Roman" w:hAnsi="Times New Roman" w:cs="Times New Roman"/>
          <w:sz w:val="24"/>
          <w:szCs w:val="24"/>
        </w:rPr>
        <w:t xml:space="preserve">I will keep a selection of mentor texts available for students to read individually or with a partner. Partner reading provides students with a chance to hear how others use </w:t>
      </w:r>
      <w:r w:rsidR="003B7F9A">
        <w:rPr>
          <w:rFonts w:ascii="Times New Roman" w:hAnsi="Times New Roman" w:cs="Times New Roman"/>
          <w:sz w:val="24"/>
          <w:szCs w:val="24"/>
        </w:rPr>
        <w:t>inflection</w:t>
      </w:r>
      <w:r>
        <w:rPr>
          <w:rFonts w:ascii="Times New Roman" w:hAnsi="Times New Roman" w:cs="Times New Roman"/>
          <w:sz w:val="24"/>
          <w:szCs w:val="24"/>
        </w:rPr>
        <w:t>, punctuation, and pace to add meaning to their reading. Partners can discuss th</w:t>
      </w:r>
      <w:r w:rsidR="00F7741E">
        <w:rPr>
          <w:rFonts w:ascii="Times New Roman" w:hAnsi="Times New Roman" w:cs="Times New Roman"/>
          <w:sz w:val="24"/>
          <w:szCs w:val="24"/>
        </w:rPr>
        <w:t>ings they notice about the text and how the text relates to our current genre study.</w:t>
      </w:r>
      <w:r w:rsidR="00143D6E">
        <w:rPr>
          <w:rFonts w:ascii="Times New Roman" w:hAnsi="Times New Roman" w:cs="Times New Roman"/>
          <w:sz w:val="24"/>
          <w:szCs w:val="24"/>
        </w:rPr>
        <w:t xml:space="preserve"> They can talk about how the illustrations add to the text or debate why an </w:t>
      </w:r>
      <w:r w:rsidR="00143D6E">
        <w:rPr>
          <w:rFonts w:ascii="Times New Roman" w:hAnsi="Times New Roman" w:cs="Times New Roman"/>
          <w:sz w:val="24"/>
          <w:szCs w:val="24"/>
        </w:rPr>
        <w:lastRenderedPageBreak/>
        <w:t xml:space="preserve">author used a certain word or technique. </w:t>
      </w:r>
      <w:r w:rsidR="00462586">
        <w:rPr>
          <w:rFonts w:ascii="Times New Roman" w:hAnsi="Times New Roman" w:cs="Times New Roman"/>
          <w:sz w:val="24"/>
          <w:szCs w:val="24"/>
        </w:rPr>
        <w:t xml:space="preserve">Students </w:t>
      </w:r>
      <w:r w:rsidR="003B7F9A">
        <w:rPr>
          <w:rFonts w:ascii="Times New Roman" w:hAnsi="Times New Roman" w:cs="Times New Roman"/>
          <w:sz w:val="24"/>
          <w:szCs w:val="24"/>
        </w:rPr>
        <w:t>will</w:t>
      </w:r>
      <w:r w:rsidR="00462586">
        <w:rPr>
          <w:rFonts w:ascii="Times New Roman" w:hAnsi="Times New Roman" w:cs="Times New Roman"/>
          <w:sz w:val="24"/>
          <w:szCs w:val="24"/>
        </w:rPr>
        <w:t xml:space="preserve"> use sticky notes to make quick o</w:t>
      </w:r>
      <w:r w:rsidR="00850BB6">
        <w:rPr>
          <w:rFonts w:ascii="Times New Roman" w:hAnsi="Times New Roman" w:cs="Times New Roman"/>
          <w:sz w:val="24"/>
          <w:szCs w:val="24"/>
        </w:rPr>
        <w:t>bservations, which they may choose to reflect upon in their notebooks.</w:t>
      </w:r>
    </w:p>
    <w:p w:rsidR="00143D6E" w:rsidRDefault="00143D6E">
      <w:pPr>
        <w:spacing w:line="480" w:lineRule="auto"/>
        <w:rPr>
          <w:rFonts w:ascii="Times New Roman" w:hAnsi="Times New Roman" w:cs="Times New Roman"/>
          <w:sz w:val="24"/>
          <w:szCs w:val="24"/>
        </w:rPr>
      </w:pPr>
      <w:r>
        <w:rPr>
          <w:rFonts w:ascii="Times New Roman" w:hAnsi="Times New Roman" w:cs="Times New Roman"/>
          <w:sz w:val="24"/>
          <w:szCs w:val="24"/>
        </w:rPr>
        <w:t xml:space="preserve">I will have discussions with the class about our mentor texts. We will chart the specific features that we discover and make note of how authors use </w:t>
      </w:r>
      <w:r w:rsidR="00215C81">
        <w:rPr>
          <w:rFonts w:ascii="Times New Roman" w:hAnsi="Times New Roman" w:cs="Times New Roman"/>
          <w:sz w:val="24"/>
          <w:szCs w:val="24"/>
        </w:rPr>
        <w:t>various</w:t>
      </w:r>
      <w:r>
        <w:rPr>
          <w:rFonts w:ascii="Times New Roman" w:hAnsi="Times New Roman" w:cs="Times New Roman"/>
          <w:sz w:val="24"/>
          <w:szCs w:val="24"/>
        </w:rPr>
        <w:t xml:space="preserve"> writing traits</w:t>
      </w:r>
      <w:r w:rsidR="00215C81">
        <w:rPr>
          <w:rFonts w:ascii="Times New Roman" w:hAnsi="Times New Roman" w:cs="Times New Roman"/>
          <w:sz w:val="24"/>
          <w:szCs w:val="24"/>
        </w:rPr>
        <w:t>.</w:t>
      </w:r>
      <w:r>
        <w:rPr>
          <w:rFonts w:ascii="Times New Roman" w:hAnsi="Times New Roman" w:cs="Times New Roman"/>
          <w:sz w:val="24"/>
          <w:szCs w:val="24"/>
        </w:rPr>
        <w:t xml:space="preserve"> </w:t>
      </w:r>
      <w:r w:rsidR="00215C81">
        <w:rPr>
          <w:rFonts w:ascii="Times New Roman" w:hAnsi="Times New Roman" w:cs="Times New Roman"/>
          <w:sz w:val="24"/>
          <w:szCs w:val="24"/>
        </w:rPr>
        <w:t xml:space="preserve">We will use graphic organizers to analyze certain aspects of texts and compare them to others in the genre. </w:t>
      </w:r>
      <w:r>
        <w:rPr>
          <w:rFonts w:ascii="Times New Roman" w:hAnsi="Times New Roman" w:cs="Times New Roman"/>
          <w:sz w:val="24"/>
          <w:szCs w:val="24"/>
        </w:rPr>
        <w:t>We will confer with one another about why these are good examples of the genre.</w:t>
      </w:r>
      <w:r w:rsidR="00212042">
        <w:rPr>
          <w:rFonts w:ascii="Times New Roman" w:hAnsi="Times New Roman" w:cs="Times New Roman"/>
          <w:sz w:val="24"/>
          <w:szCs w:val="24"/>
        </w:rPr>
        <w:t xml:space="preserve"> I will model how to write like the authors we read. As a whole class, we will create works that reflect the influence of our mentor texts.</w:t>
      </w:r>
      <w:r w:rsidR="005B5DBB">
        <w:rPr>
          <w:rFonts w:ascii="Times New Roman" w:hAnsi="Times New Roman" w:cs="Times New Roman"/>
          <w:sz w:val="24"/>
          <w:szCs w:val="24"/>
        </w:rPr>
        <w:t xml:space="preserve"> Students will be given time to “</w:t>
      </w:r>
      <w:r w:rsidR="0078769F">
        <w:rPr>
          <w:rFonts w:ascii="Times New Roman" w:hAnsi="Times New Roman" w:cs="Times New Roman"/>
          <w:sz w:val="24"/>
          <w:szCs w:val="24"/>
        </w:rPr>
        <w:t>channel their inner authors</w:t>
      </w:r>
      <w:r w:rsidR="005B5DBB">
        <w:rPr>
          <w:rFonts w:ascii="Times New Roman" w:hAnsi="Times New Roman" w:cs="Times New Roman"/>
          <w:sz w:val="24"/>
          <w:szCs w:val="24"/>
        </w:rPr>
        <w:t>” and write independently.</w:t>
      </w:r>
    </w:p>
    <w:p w:rsidR="00212042" w:rsidRDefault="00212042">
      <w:pPr>
        <w:spacing w:line="480" w:lineRule="auto"/>
        <w:rPr>
          <w:rFonts w:ascii="Times New Roman" w:hAnsi="Times New Roman" w:cs="Times New Roman"/>
          <w:sz w:val="24"/>
          <w:szCs w:val="24"/>
        </w:rPr>
      </w:pPr>
      <w:r>
        <w:rPr>
          <w:rFonts w:ascii="Times New Roman" w:hAnsi="Times New Roman" w:cs="Times New Roman"/>
          <w:sz w:val="24"/>
          <w:szCs w:val="24"/>
        </w:rPr>
        <w:t xml:space="preserve">Finding culturally diverse literature will be a crucial piece of my planning. </w:t>
      </w:r>
      <w:r w:rsidR="0078769F">
        <w:rPr>
          <w:rFonts w:ascii="Times New Roman" w:hAnsi="Times New Roman" w:cs="Times New Roman"/>
          <w:sz w:val="24"/>
          <w:szCs w:val="24"/>
        </w:rPr>
        <w:t>By choosing diverse texts, I will model acceptance of diverse people and ideas.</w:t>
      </w:r>
      <w:r w:rsidR="00BD7707">
        <w:rPr>
          <w:rFonts w:ascii="Times New Roman" w:hAnsi="Times New Roman" w:cs="Times New Roman"/>
          <w:sz w:val="24"/>
          <w:szCs w:val="24"/>
        </w:rPr>
        <w:t xml:space="preserve"> I will highlight the differences that make our world a wonderful place to live. I will </w:t>
      </w:r>
      <w:r w:rsidR="00FF5F2E">
        <w:rPr>
          <w:rFonts w:ascii="Times New Roman" w:hAnsi="Times New Roman" w:cs="Times New Roman"/>
          <w:sz w:val="24"/>
          <w:szCs w:val="24"/>
        </w:rPr>
        <w:t>be certain to</w:t>
      </w:r>
      <w:r w:rsidR="00BD7707">
        <w:rPr>
          <w:rFonts w:ascii="Times New Roman" w:hAnsi="Times New Roman" w:cs="Times New Roman"/>
          <w:sz w:val="24"/>
          <w:szCs w:val="24"/>
        </w:rPr>
        <w:t xml:space="preserve"> seek out literature that is culturally congruent for the ELL students in my classroom.</w:t>
      </w:r>
      <w:r w:rsidR="00FF5F2E">
        <w:rPr>
          <w:rFonts w:ascii="Times New Roman" w:hAnsi="Times New Roman" w:cs="Times New Roman"/>
          <w:sz w:val="24"/>
          <w:szCs w:val="24"/>
        </w:rPr>
        <w:t xml:space="preserve"> If the books we read are available in an ELL student’s heritage language, I will obtain them so that the student can compare the two versions or read them with family members.</w:t>
      </w:r>
    </w:p>
    <w:p w:rsidR="00FF5F2E" w:rsidRDefault="00FF5F2E">
      <w:pPr>
        <w:spacing w:line="480" w:lineRule="auto"/>
        <w:rPr>
          <w:rFonts w:ascii="Times New Roman" w:hAnsi="Times New Roman" w:cs="Times New Roman"/>
          <w:sz w:val="24"/>
          <w:szCs w:val="24"/>
        </w:rPr>
      </w:pPr>
      <w:r>
        <w:rPr>
          <w:rFonts w:ascii="Times New Roman" w:hAnsi="Times New Roman" w:cs="Times New Roman"/>
          <w:sz w:val="24"/>
          <w:szCs w:val="24"/>
        </w:rPr>
        <w:t xml:space="preserve">I will differentiate instruction for students of different abilities by finding mentor texts at </w:t>
      </w:r>
      <w:r w:rsidR="00EE6DB2">
        <w:rPr>
          <w:rFonts w:ascii="Times New Roman" w:hAnsi="Times New Roman" w:cs="Times New Roman"/>
          <w:sz w:val="24"/>
          <w:szCs w:val="24"/>
        </w:rPr>
        <w:t xml:space="preserve">a variety of </w:t>
      </w:r>
      <w:r>
        <w:rPr>
          <w:rFonts w:ascii="Times New Roman" w:hAnsi="Times New Roman" w:cs="Times New Roman"/>
          <w:sz w:val="24"/>
          <w:szCs w:val="24"/>
        </w:rPr>
        <w:t>reading levels. I will scaffold the writing process through the use of small groups, writing partners, and conferences. I will modify writing assignments according to ability. For example, if a genre typically contains five main elements I may ask students to focus on two elements as they write.</w:t>
      </w:r>
      <w:r w:rsidR="003B7F9A">
        <w:rPr>
          <w:rFonts w:ascii="Times New Roman" w:hAnsi="Times New Roman" w:cs="Times New Roman"/>
          <w:sz w:val="24"/>
          <w:szCs w:val="24"/>
        </w:rPr>
        <w:t xml:space="preserve"> </w:t>
      </w:r>
    </w:p>
    <w:p w:rsidR="003B7F9A" w:rsidRDefault="003B7F9A">
      <w:pPr>
        <w:spacing w:line="480" w:lineRule="auto"/>
        <w:rPr>
          <w:rFonts w:ascii="Times New Roman" w:hAnsi="Times New Roman" w:cs="Times New Roman"/>
          <w:sz w:val="24"/>
          <w:szCs w:val="24"/>
        </w:rPr>
      </w:pPr>
      <w:r>
        <w:rPr>
          <w:rFonts w:ascii="Times New Roman" w:hAnsi="Times New Roman" w:cs="Times New Roman"/>
          <w:sz w:val="24"/>
          <w:szCs w:val="24"/>
        </w:rPr>
        <w:t>Overall, the main focus of writing in my classroom will be to study examples of good writing and emulate those. We will read like writers and write like readers.</w:t>
      </w:r>
    </w:p>
    <w:p w:rsidR="0099473D" w:rsidRDefault="0099473D" w:rsidP="0099473D">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Using Writing to Teach Children’s Literatu</w:t>
      </w:r>
      <w:r>
        <w:rPr>
          <w:rFonts w:ascii="Times New Roman" w:hAnsi="Times New Roman" w:cs="Times New Roman"/>
          <w:sz w:val="24"/>
          <w:szCs w:val="24"/>
        </w:rPr>
        <w:t>re</w:t>
      </w:r>
    </w:p>
    <w:p w:rsidR="0099473D" w:rsidRDefault="0099473D" w:rsidP="0099473D">
      <w:pPr>
        <w:spacing w:line="480" w:lineRule="auto"/>
        <w:rPr>
          <w:rFonts w:ascii="Times New Roman" w:hAnsi="Times New Roman" w:cs="Times New Roman"/>
          <w:sz w:val="24"/>
          <w:szCs w:val="24"/>
        </w:rPr>
      </w:pPr>
      <w:r>
        <w:rPr>
          <w:rFonts w:ascii="Times New Roman" w:hAnsi="Times New Roman" w:cs="Times New Roman"/>
          <w:sz w:val="24"/>
          <w:szCs w:val="24"/>
        </w:rPr>
        <w:t>By using mentor texts, I will show my students examples of good writing in a specific genre. Those examples can be used to teach the skills needed to produce writing. In turn</w:t>
      </w:r>
      <w:r w:rsidR="00C57FC8">
        <w:rPr>
          <w:rFonts w:ascii="Times New Roman" w:hAnsi="Times New Roman" w:cs="Times New Roman"/>
          <w:sz w:val="24"/>
          <w:szCs w:val="24"/>
        </w:rPr>
        <w:t>,</w:t>
      </w:r>
      <w:r>
        <w:rPr>
          <w:rFonts w:ascii="Times New Roman" w:hAnsi="Times New Roman" w:cs="Times New Roman"/>
          <w:sz w:val="24"/>
          <w:szCs w:val="24"/>
        </w:rPr>
        <w:t xml:space="preserve"> writing can be used to teach children about literature.</w:t>
      </w:r>
    </w:p>
    <w:p w:rsidR="004341A6" w:rsidRDefault="0099473D" w:rsidP="0099473D">
      <w:pPr>
        <w:spacing w:line="480" w:lineRule="auto"/>
        <w:rPr>
          <w:rFonts w:ascii="Times New Roman" w:hAnsi="Times New Roman" w:cs="Times New Roman"/>
          <w:sz w:val="24"/>
          <w:szCs w:val="24"/>
        </w:rPr>
      </w:pPr>
      <w:r>
        <w:rPr>
          <w:rFonts w:ascii="Times New Roman" w:hAnsi="Times New Roman" w:cs="Times New Roman"/>
          <w:sz w:val="24"/>
          <w:szCs w:val="24"/>
        </w:rPr>
        <w:t xml:space="preserve">Many students read without giving much thought to what they read. They </w:t>
      </w:r>
      <w:r w:rsidR="00C57FC8">
        <w:rPr>
          <w:rFonts w:ascii="Times New Roman" w:hAnsi="Times New Roman" w:cs="Times New Roman"/>
          <w:sz w:val="24"/>
          <w:szCs w:val="24"/>
        </w:rPr>
        <w:t>need to</w:t>
      </w:r>
      <w:r>
        <w:rPr>
          <w:rFonts w:ascii="Times New Roman" w:hAnsi="Times New Roman" w:cs="Times New Roman"/>
          <w:sz w:val="24"/>
          <w:szCs w:val="24"/>
        </w:rPr>
        <w:t xml:space="preserve"> be made aware of their own thought processes about literature.</w:t>
      </w:r>
      <w:r w:rsidR="00C57FC8">
        <w:rPr>
          <w:rFonts w:ascii="Times New Roman" w:hAnsi="Times New Roman" w:cs="Times New Roman"/>
          <w:sz w:val="24"/>
          <w:szCs w:val="24"/>
        </w:rPr>
        <w:t xml:space="preserve"> </w:t>
      </w:r>
      <w:r w:rsidR="00630FAA">
        <w:rPr>
          <w:rFonts w:ascii="Times New Roman" w:hAnsi="Times New Roman" w:cs="Times New Roman"/>
          <w:sz w:val="24"/>
          <w:szCs w:val="24"/>
        </w:rPr>
        <w:t xml:space="preserve">In her book </w:t>
      </w:r>
      <w:r w:rsidR="00630FAA">
        <w:rPr>
          <w:rFonts w:ascii="Times New Roman" w:hAnsi="Times New Roman" w:cs="Times New Roman"/>
          <w:i/>
          <w:sz w:val="24"/>
          <w:szCs w:val="24"/>
        </w:rPr>
        <w:t>Comprehension Connections</w:t>
      </w:r>
      <w:r w:rsidR="00FA3D69">
        <w:rPr>
          <w:rFonts w:ascii="Times New Roman" w:hAnsi="Times New Roman" w:cs="Times New Roman"/>
          <w:i/>
          <w:sz w:val="24"/>
          <w:szCs w:val="24"/>
        </w:rPr>
        <w:t>: Bridges to Strategic Reading</w:t>
      </w:r>
      <w:r w:rsidR="00630FAA">
        <w:rPr>
          <w:rFonts w:ascii="Times New Roman" w:hAnsi="Times New Roman" w:cs="Times New Roman"/>
          <w:i/>
          <w:sz w:val="24"/>
          <w:szCs w:val="24"/>
        </w:rPr>
        <w:t xml:space="preserve">, </w:t>
      </w:r>
      <w:r w:rsidR="00630FAA">
        <w:rPr>
          <w:rFonts w:ascii="Times New Roman" w:hAnsi="Times New Roman" w:cs="Times New Roman"/>
          <w:sz w:val="24"/>
          <w:szCs w:val="24"/>
        </w:rPr>
        <w:t>Tanny McGregor describes using a “reading salad</w:t>
      </w:r>
      <w:r w:rsidR="0002540C">
        <w:rPr>
          <w:rFonts w:ascii="Times New Roman" w:hAnsi="Times New Roman" w:cs="Times New Roman"/>
          <w:sz w:val="24"/>
          <w:szCs w:val="24"/>
        </w:rPr>
        <w:t>” to develop metacognition</w:t>
      </w:r>
      <w:r w:rsidR="00110136">
        <w:rPr>
          <w:rFonts w:ascii="Times New Roman" w:hAnsi="Times New Roman" w:cs="Times New Roman"/>
          <w:sz w:val="24"/>
          <w:szCs w:val="24"/>
        </w:rPr>
        <w:t xml:space="preserve"> (pp</w:t>
      </w:r>
      <w:r w:rsidR="0002540C">
        <w:rPr>
          <w:rFonts w:ascii="Times New Roman" w:hAnsi="Times New Roman" w:cs="Times New Roman"/>
          <w:sz w:val="24"/>
          <w:szCs w:val="24"/>
        </w:rPr>
        <w:t>.</w:t>
      </w:r>
      <w:r w:rsidR="00110136">
        <w:rPr>
          <w:rFonts w:ascii="Times New Roman" w:hAnsi="Times New Roman" w:cs="Times New Roman"/>
          <w:sz w:val="24"/>
          <w:szCs w:val="24"/>
        </w:rPr>
        <w:t xml:space="preserve"> 12-16).</w:t>
      </w:r>
      <w:r w:rsidR="0002540C">
        <w:rPr>
          <w:rFonts w:ascii="Times New Roman" w:hAnsi="Times New Roman" w:cs="Times New Roman"/>
          <w:sz w:val="24"/>
          <w:szCs w:val="24"/>
        </w:rPr>
        <w:t xml:space="preserve"> Once students begin to </w:t>
      </w:r>
      <w:r w:rsidR="00F0521F">
        <w:rPr>
          <w:rFonts w:ascii="Times New Roman" w:hAnsi="Times New Roman" w:cs="Times New Roman"/>
          <w:sz w:val="24"/>
          <w:szCs w:val="24"/>
        </w:rPr>
        <w:t>recognize</w:t>
      </w:r>
      <w:r w:rsidR="0002540C">
        <w:rPr>
          <w:rFonts w:ascii="Times New Roman" w:hAnsi="Times New Roman" w:cs="Times New Roman"/>
          <w:sz w:val="24"/>
          <w:szCs w:val="24"/>
        </w:rPr>
        <w:t xml:space="preserve"> the thinking </w:t>
      </w:r>
      <w:r w:rsidR="00F0521F">
        <w:rPr>
          <w:rFonts w:ascii="Times New Roman" w:hAnsi="Times New Roman" w:cs="Times New Roman"/>
          <w:sz w:val="24"/>
          <w:szCs w:val="24"/>
        </w:rPr>
        <w:t xml:space="preserve">they do </w:t>
      </w:r>
      <w:r w:rsidR="0002540C">
        <w:rPr>
          <w:rFonts w:ascii="Times New Roman" w:hAnsi="Times New Roman" w:cs="Times New Roman"/>
          <w:sz w:val="24"/>
          <w:szCs w:val="24"/>
        </w:rPr>
        <w:t>while reading, they can write about it. M</w:t>
      </w:r>
      <w:r w:rsidR="004341A6">
        <w:rPr>
          <w:rFonts w:ascii="Times New Roman" w:hAnsi="Times New Roman" w:cs="Times New Roman"/>
          <w:sz w:val="24"/>
          <w:szCs w:val="24"/>
        </w:rPr>
        <w:t xml:space="preserve">y students will have Reader’s Notebooks in which they will make observations. I will provide them with thinking stems and strategies for exploring their thinking, such as: visualizing, </w:t>
      </w:r>
      <w:r w:rsidR="000746BC">
        <w:rPr>
          <w:rFonts w:ascii="Times New Roman" w:hAnsi="Times New Roman" w:cs="Times New Roman"/>
          <w:sz w:val="24"/>
          <w:szCs w:val="24"/>
        </w:rPr>
        <w:t xml:space="preserve">inferring, </w:t>
      </w:r>
      <w:r w:rsidR="004341A6">
        <w:rPr>
          <w:rFonts w:ascii="Times New Roman" w:hAnsi="Times New Roman" w:cs="Times New Roman"/>
          <w:sz w:val="24"/>
          <w:szCs w:val="24"/>
        </w:rPr>
        <w:t xml:space="preserve">making connections, questioning, and summarizing. </w:t>
      </w:r>
    </w:p>
    <w:p w:rsidR="0099473D" w:rsidRDefault="004341A6" w:rsidP="0099473D">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731211">
        <w:rPr>
          <w:rFonts w:ascii="Times New Roman" w:hAnsi="Times New Roman" w:cs="Times New Roman"/>
          <w:sz w:val="24"/>
          <w:szCs w:val="24"/>
        </w:rPr>
        <w:t xml:space="preserve">expand upon </w:t>
      </w:r>
      <w:r>
        <w:rPr>
          <w:rFonts w:ascii="Times New Roman" w:hAnsi="Times New Roman" w:cs="Times New Roman"/>
          <w:sz w:val="24"/>
          <w:szCs w:val="24"/>
        </w:rPr>
        <w:t xml:space="preserve">the strategies in their Reader’s Notebooks </w:t>
      </w:r>
      <w:r w:rsidR="00731211">
        <w:rPr>
          <w:rFonts w:ascii="Times New Roman" w:hAnsi="Times New Roman" w:cs="Times New Roman"/>
          <w:sz w:val="24"/>
          <w:szCs w:val="24"/>
        </w:rPr>
        <w:t>by</w:t>
      </w:r>
      <w:r>
        <w:rPr>
          <w:rFonts w:ascii="Times New Roman" w:hAnsi="Times New Roman" w:cs="Times New Roman"/>
          <w:sz w:val="24"/>
          <w:szCs w:val="24"/>
        </w:rPr>
        <w:t xml:space="preserve"> writ</w:t>
      </w:r>
      <w:r w:rsidR="00731211">
        <w:rPr>
          <w:rFonts w:ascii="Times New Roman" w:hAnsi="Times New Roman" w:cs="Times New Roman"/>
          <w:sz w:val="24"/>
          <w:szCs w:val="24"/>
        </w:rPr>
        <w:t>ing</w:t>
      </w:r>
      <w:r>
        <w:rPr>
          <w:rFonts w:ascii="Times New Roman" w:hAnsi="Times New Roman" w:cs="Times New Roman"/>
          <w:sz w:val="24"/>
          <w:szCs w:val="24"/>
        </w:rPr>
        <w:t xml:space="preserve"> in response to the literature they have read. </w:t>
      </w:r>
      <w:r w:rsidR="00630FAA">
        <w:rPr>
          <w:rFonts w:ascii="Times New Roman" w:hAnsi="Times New Roman" w:cs="Times New Roman"/>
          <w:sz w:val="24"/>
          <w:szCs w:val="24"/>
        </w:rPr>
        <w:t xml:space="preserve">They will practice different </w:t>
      </w:r>
      <w:r w:rsidR="00F071C6">
        <w:rPr>
          <w:rFonts w:ascii="Times New Roman" w:hAnsi="Times New Roman" w:cs="Times New Roman"/>
          <w:sz w:val="24"/>
          <w:szCs w:val="24"/>
        </w:rPr>
        <w:t>type</w:t>
      </w:r>
      <w:r w:rsidR="00630FAA">
        <w:rPr>
          <w:rFonts w:ascii="Times New Roman" w:hAnsi="Times New Roman" w:cs="Times New Roman"/>
          <w:sz w:val="24"/>
          <w:szCs w:val="24"/>
        </w:rPr>
        <w:t xml:space="preserve">s of responses based on their own thought processes during reading. </w:t>
      </w:r>
      <w:r w:rsidR="00443348">
        <w:rPr>
          <w:rFonts w:ascii="Times New Roman" w:hAnsi="Times New Roman" w:cs="Times New Roman"/>
          <w:sz w:val="24"/>
          <w:szCs w:val="24"/>
        </w:rPr>
        <w:t>They may choose to write creatively about a specific passage that was easy to visualize or a text-to-text connection.</w:t>
      </w:r>
      <w:r w:rsidR="00731211">
        <w:rPr>
          <w:rFonts w:ascii="Times New Roman" w:hAnsi="Times New Roman" w:cs="Times New Roman"/>
          <w:sz w:val="24"/>
          <w:szCs w:val="24"/>
        </w:rPr>
        <w:t xml:space="preserve"> They may write an opinion piece about a theme or lesson in the story. Students may write poems to clarify their thinking or use inferences and predictions to continue the story. A summary may be written as a newspaper article. </w:t>
      </w:r>
      <w:r w:rsidR="00F071C6">
        <w:rPr>
          <w:rFonts w:ascii="Times New Roman" w:hAnsi="Times New Roman" w:cs="Times New Roman"/>
          <w:sz w:val="24"/>
          <w:szCs w:val="24"/>
        </w:rPr>
        <w:t xml:space="preserve">Responding to literature requires deep thought and critical analysis of that literature. I will urge my students to </w:t>
      </w:r>
      <w:r w:rsidR="00E103A6">
        <w:rPr>
          <w:rFonts w:ascii="Times New Roman" w:hAnsi="Times New Roman" w:cs="Times New Roman"/>
          <w:sz w:val="24"/>
          <w:szCs w:val="24"/>
        </w:rPr>
        <w:t>think deeply about the qualities of a book and write about them</w:t>
      </w:r>
      <w:r w:rsidR="00F0521F">
        <w:rPr>
          <w:rFonts w:ascii="Times New Roman" w:hAnsi="Times New Roman" w:cs="Times New Roman"/>
          <w:sz w:val="24"/>
          <w:szCs w:val="24"/>
        </w:rPr>
        <w:t>.</w:t>
      </w:r>
    </w:p>
    <w:p w:rsidR="00F0521F" w:rsidRDefault="00F0521F" w:rsidP="0099473D">
      <w:pPr>
        <w:spacing w:line="480" w:lineRule="auto"/>
        <w:rPr>
          <w:rFonts w:ascii="Times New Roman" w:hAnsi="Times New Roman" w:cs="Times New Roman"/>
          <w:sz w:val="24"/>
          <w:szCs w:val="24"/>
        </w:rPr>
      </w:pPr>
      <w:r>
        <w:rPr>
          <w:rFonts w:ascii="Times New Roman" w:hAnsi="Times New Roman" w:cs="Times New Roman"/>
          <w:sz w:val="24"/>
          <w:szCs w:val="24"/>
        </w:rPr>
        <w:t xml:space="preserve">I will discuss features of different types of children’s literature with my class. We will practice writing stories with elements similar to those in stories we read together. We will note the use of conventions within texts and practice using those in our writing.  Making an intentional effort to </w:t>
      </w:r>
      <w:r>
        <w:rPr>
          <w:rFonts w:ascii="Times New Roman" w:hAnsi="Times New Roman" w:cs="Times New Roman"/>
          <w:sz w:val="24"/>
          <w:szCs w:val="24"/>
        </w:rPr>
        <w:lastRenderedPageBreak/>
        <w:t>observe writing styles and use techniques from established authors in our own writing will help strengthen the tie between writing and literature</w:t>
      </w:r>
      <w:r w:rsidRPr="00F0521F">
        <w:rPr>
          <w:rFonts w:ascii="Times New Roman" w:hAnsi="Times New Roman" w:cs="Times New Roman"/>
          <w:sz w:val="24"/>
          <w:szCs w:val="24"/>
        </w:rPr>
        <w:t xml:space="preserve"> </w:t>
      </w:r>
      <w:r>
        <w:rPr>
          <w:rFonts w:ascii="Times New Roman" w:hAnsi="Times New Roman" w:cs="Times New Roman"/>
          <w:sz w:val="24"/>
          <w:szCs w:val="24"/>
        </w:rPr>
        <w:t>for my students</w:t>
      </w:r>
      <w:r w:rsidR="006D2F1D">
        <w:rPr>
          <w:rFonts w:ascii="Times New Roman" w:hAnsi="Times New Roman" w:cs="Times New Roman"/>
          <w:sz w:val="24"/>
          <w:szCs w:val="24"/>
        </w:rPr>
        <w:t>.</w:t>
      </w:r>
    </w:p>
    <w:p w:rsidR="0099473D" w:rsidRDefault="006D2F1D" w:rsidP="0099473D">
      <w:pPr>
        <w:spacing w:line="480" w:lineRule="auto"/>
        <w:rPr>
          <w:rFonts w:ascii="Times New Roman" w:hAnsi="Times New Roman" w:cs="Times New Roman"/>
          <w:sz w:val="24"/>
          <w:szCs w:val="24"/>
        </w:rPr>
      </w:pPr>
      <w:r>
        <w:rPr>
          <w:rFonts w:ascii="Times New Roman" w:hAnsi="Times New Roman" w:cs="Times New Roman"/>
          <w:sz w:val="24"/>
          <w:szCs w:val="24"/>
        </w:rPr>
        <w:t xml:space="preserve">Again, I will differentiate instruction for ELL students and special needs students. They may focus on one aspect of a text to write about. ELLs may respond to literature in their heritage language at times so that they can focus on their thoughts about the literature rather than </w:t>
      </w:r>
      <w:r w:rsidR="00745E6D">
        <w:rPr>
          <w:rFonts w:ascii="Times New Roman" w:hAnsi="Times New Roman" w:cs="Times New Roman"/>
          <w:sz w:val="24"/>
          <w:szCs w:val="24"/>
        </w:rPr>
        <w:t>the mechanics</w:t>
      </w:r>
      <w:r>
        <w:rPr>
          <w:rFonts w:ascii="Times New Roman" w:hAnsi="Times New Roman" w:cs="Times New Roman"/>
          <w:sz w:val="24"/>
          <w:szCs w:val="24"/>
        </w:rPr>
        <w:t xml:space="preserve"> of writing in English. Writing partners will construct joint responses to texts. </w:t>
      </w:r>
      <w:r w:rsidR="00745E6D">
        <w:rPr>
          <w:rFonts w:ascii="Times New Roman" w:hAnsi="Times New Roman" w:cs="Times New Roman"/>
          <w:sz w:val="24"/>
          <w:szCs w:val="24"/>
        </w:rPr>
        <w:t>I will conference with students regularly to monitor progress and provide additional support.</w:t>
      </w:r>
      <w:r w:rsidR="008511F9">
        <w:rPr>
          <w:rFonts w:ascii="Times New Roman" w:hAnsi="Times New Roman" w:cs="Times New Roman"/>
          <w:sz w:val="24"/>
          <w:szCs w:val="24"/>
        </w:rPr>
        <w:t xml:space="preserve"> Students will be encouraged to add a personal flavor to their writing, as many successful authors do. I will welcome the addition of culturally relevant details in my students’ work.</w:t>
      </w:r>
      <w:r w:rsidR="00F04648">
        <w:rPr>
          <w:rFonts w:ascii="Times New Roman" w:hAnsi="Times New Roman" w:cs="Times New Roman"/>
          <w:sz w:val="24"/>
          <w:szCs w:val="24"/>
        </w:rPr>
        <w:t xml:space="preserve"> I will search for bilingual texts that allow students to see the connections between languages and ask them to write a bilingual text of their own.</w:t>
      </w:r>
    </w:p>
    <w:p w:rsidR="004E04DD" w:rsidRDefault="004E04DD" w:rsidP="004E04D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4E04DD" w:rsidRDefault="004E04DD" w:rsidP="004E04DD">
      <w:pPr>
        <w:spacing w:line="480" w:lineRule="auto"/>
        <w:rPr>
          <w:rFonts w:ascii="Times New Roman" w:hAnsi="Times New Roman" w:cs="Times New Roman"/>
          <w:sz w:val="24"/>
          <w:szCs w:val="24"/>
        </w:rPr>
      </w:pPr>
      <w:r>
        <w:rPr>
          <w:rFonts w:ascii="Times New Roman" w:hAnsi="Times New Roman" w:cs="Times New Roman"/>
          <w:sz w:val="24"/>
          <w:szCs w:val="24"/>
        </w:rPr>
        <w:t xml:space="preserve">My philosophy of literacy education has been shaped by many factors. </w:t>
      </w:r>
      <w:r w:rsidR="00C10B6A">
        <w:rPr>
          <w:rFonts w:ascii="Times New Roman" w:hAnsi="Times New Roman" w:cs="Times New Roman"/>
          <w:sz w:val="24"/>
          <w:szCs w:val="24"/>
        </w:rPr>
        <w:t>A k</w:t>
      </w:r>
      <w:r>
        <w:rPr>
          <w:rFonts w:ascii="Times New Roman" w:hAnsi="Times New Roman" w:cs="Times New Roman"/>
          <w:sz w:val="24"/>
          <w:szCs w:val="24"/>
        </w:rPr>
        <w:t xml:space="preserve">ey element of my philosophy </w:t>
      </w:r>
      <w:r w:rsidR="00C10B6A">
        <w:rPr>
          <w:rFonts w:ascii="Times New Roman" w:hAnsi="Times New Roman" w:cs="Times New Roman"/>
          <w:sz w:val="24"/>
          <w:szCs w:val="24"/>
        </w:rPr>
        <w:t>is</w:t>
      </w:r>
      <w:r>
        <w:rPr>
          <w:rFonts w:ascii="Times New Roman" w:hAnsi="Times New Roman" w:cs="Times New Roman"/>
          <w:sz w:val="24"/>
          <w:szCs w:val="24"/>
        </w:rPr>
        <w:t xml:space="preserve"> a progressive approac</w:t>
      </w:r>
      <w:r w:rsidR="00C10B6A">
        <w:rPr>
          <w:rFonts w:ascii="Times New Roman" w:hAnsi="Times New Roman" w:cs="Times New Roman"/>
          <w:sz w:val="24"/>
          <w:szCs w:val="24"/>
        </w:rPr>
        <w:t xml:space="preserve">h to teaching in which children’s innate curiosity leads them to expand their schema and </w:t>
      </w:r>
      <w:r>
        <w:rPr>
          <w:rFonts w:ascii="Times New Roman" w:hAnsi="Times New Roman" w:cs="Times New Roman"/>
          <w:sz w:val="24"/>
          <w:szCs w:val="24"/>
        </w:rPr>
        <w:t xml:space="preserve">construct </w:t>
      </w:r>
      <w:r w:rsidR="00C10B6A">
        <w:rPr>
          <w:rFonts w:ascii="Times New Roman" w:hAnsi="Times New Roman" w:cs="Times New Roman"/>
          <w:sz w:val="24"/>
          <w:szCs w:val="24"/>
        </w:rPr>
        <w:t>new</w:t>
      </w:r>
      <w:r>
        <w:rPr>
          <w:rFonts w:ascii="Times New Roman" w:hAnsi="Times New Roman" w:cs="Times New Roman"/>
          <w:sz w:val="24"/>
          <w:szCs w:val="24"/>
        </w:rPr>
        <w:t xml:space="preserve"> knowledge</w:t>
      </w:r>
      <w:r w:rsidR="00C10B6A">
        <w:rPr>
          <w:rFonts w:ascii="Times New Roman" w:hAnsi="Times New Roman" w:cs="Times New Roman"/>
          <w:sz w:val="24"/>
          <w:szCs w:val="24"/>
        </w:rPr>
        <w:t>. I believe that differentiation is crucial so that all students can be successful. I must learn about my students and bring their cultures into my instruction so that they feel valued. I must meet my students at their current levels and push them to reach a little higher.</w:t>
      </w:r>
    </w:p>
    <w:p w:rsidR="004E04DD" w:rsidRDefault="004E04DD" w:rsidP="004E04DD">
      <w:pPr>
        <w:spacing w:line="480" w:lineRule="auto"/>
        <w:rPr>
          <w:rFonts w:ascii="Times New Roman" w:hAnsi="Times New Roman" w:cs="Times New Roman"/>
          <w:sz w:val="24"/>
          <w:szCs w:val="24"/>
        </w:rPr>
      </w:pPr>
      <w:r>
        <w:rPr>
          <w:rFonts w:ascii="Times New Roman" w:hAnsi="Times New Roman" w:cs="Times New Roman"/>
          <w:sz w:val="24"/>
          <w:szCs w:val="24"/>
        </w:rPr>
        <w:t xml:space="preserve">Reading and writing are complementary pieces of sound literacy instruction. </w:t>
      </w:r>
      <w:r w:rsidR="00C10B6A">
        <w:rPr>
          <w:rFonts w:ascii="Times New Roman" w:hAnsi="Times New Roman" w:cs="Times New Roman"/>
          <w:sz w:val="24"/>
          <w:szCs w:val="24"/>
        </w:rPr>
        <w:t>I</w:t>
      </w:r>
      <w:r>
        <w:rPr>
          <w:rFonts w:ascii="Times New Roman" w:hAnsi="Times New Roman" w:cs="Times New Roman"/>
          <w:sz w:val="24"/>
          <w:szCs w:val="24"/>
        </w:rPr>
        <w:t xml:space="preserve"> must select quality children’s literature to study, emulate, and respond to with </w:t>
      </w:r>
      <w:r w:rsidR="00C10B6A">
        <w:rPr>
          <w:rFonts w:ascii="Times New Roman" w:hAnsi="Times New Roman" w:cs="Times New Roman"/>
          <w:sz w:val="24"/>
          <w:szCs w:val="24"/>
        </w:rPr>
        <w:t xml:space="preserve">my </w:t>
      </w:r>
      <w:r>
        <w:rPr>
          <w:rFonts w:ascii="Times New Roman" w:hAnsi="Times New Roman" w:cs="Times New Roman"/>
          <w:sz w:val="24"/>
          <w:szCs w:val="24"/>
        </w:rPr>
        <w:t xml:space="preserve">classes. Consistently using diverse mentor texts as the basis for any genre study teaches children that diversity should be valued. </w:t>
      </w:r>
      <w:r w:rsidR="00C10B6A">
        <w:rPr>
          <w:rFonts w:ascii="Times New Roman" w:hAnsi="Times New Roman" w:cs="Times New Roman"/>
          <w:sz w:val="24"/>
          <w:szCs w:val="24"/>
        </w:rPr>
        <w:t xml:space="preserve">Reading like writers encourages students to think carefully about how to craft good writing. </w:t>
      </w:r>
      <w:r w:rsidR="00C10B6A">
        <w:rPr>
          <w:rFonts w:ascii="Times New Roman" w:hAnsi="Times New Roman" w:cs="Times New Roman"/>
          <w:sz w:val="24"/>
          <w:szCs w:val="24"/>
        </w:rPr>
        <w:lastRenderedPageBreak/>
        <w:t>Writing like readers encourages students to write pieces that others will enjoy. I must give my students the tools they need to become authors and model the strategies they will use through mini-lessons. I must conference with students regularly to provide feedback and allow for peer interactions to facilitate the learning process. I will immerse my students in literature so that they can grow as both readers and writers.</w:t>
      </w:r>
    </w:p>
    <w:p w:rsidR="00A268FE" w:rsidRDefault="00A268FE" w:rsidP="004E04DD">
      <w:pPr>
        <w:spacing w:line="480" w:lineRule="auto"/>
        <w:rPr>
          <w:rFonts w:ascii="Times New Roman" w:hAnsi="Times New Roman" w:cs="Times New Roman"/>
          <w:sz w:val="24"/>
          <w:szCs w:val="24"/>
        </w:rPr>
      </w:pPr>
    </w:p>
    <w:p w:rsidR="00A268FE" w:rsidRDefault="00A268FE" w:rsidP="004E04DD">
      <w:pPr>
        <w:spacing w:line="480" w:lineRule="auto"/>
        <w:rPr>
          <w:rFonts w:ascii="Times New Roman" w:hAnsi="Times New Roman" w:cs="Times New Roman"/>
          <w:sz w:val="24"/>
          <w:szCs w:val="24"/>
        </w:rPr>
      </w:pPr>
    </w:p>
    <w:p w:rsidR="00A268FE" w:rsidRDefault="00A268FE" w:rsidP="004E04DD">
      <w:pPr>
        <w:spacing w:line="480" w:lineRule="auto"/>
        <w:rPr>
          <w:rFonts w:ascii="Times New Roman" w:hAnsi="Times New Roman" w:cs="Times New Roman"/>
          <w:sz w:val="24"/>
          <w:szCs w:val="24"/>
        </w:rPr>
      </w:pPr>
    </w:p>
    <w:p w:rsidR="00A268FE" w:rsidRDefault="00A268FE" w:rsidP="004E04DD">
      <w:pPr>
        <w:spacing w:line="480" w:lineRule="auto"/>
        <w:rPr>
          <w:rFonts w:ascii="Times New Roman" w:hAnsi="Times New Roman" w:cs="Times New Roman"/>
          <w:sz w:val="24"/>
          <w:szCs w:val="24"/>
        </w:rPr>
      </w:pPr>
    </w:p>
    <w:p w:rsidR="00A268FE" w:rsidRDefault="00A268FE" w:rsidP="004E04DD">
      <w:pPr>
        <w:spacing w:line="480" w:lineRule="auto"/>
        <w:rPr>
          <w:rFonts w:ascii="Times New Roman" w:hAnsi="Times New Roman" w:cs="Times New Roman"/>
          <w:sz w:val="24"/>
          <w:szCs w:val="24"/>
        </w:rPr>
      </w:pPr>
    </w:p>
    <w:p w:rsidR="00A268FE" w:rsidRDefault="00A268FE" w:rsidP="004E04DD">
      <w:pPr>
        <w:spacing w:line="480" w:lineRule="auto"/>
        <w:rPr>
          <w:rFonts w:ascii="Times New Roman" w:hAnsi="Times New Roman" w:cs="Times New Roman"/>
          <w:sz w:val="24"/>
          <w:szCs w:val="24"/>
        </w:rPr>
      </w:pPr>
    </w:p>
    <w:p w:rsidR="00A268FE" w:rsidRDefault="00A268FE" w:rsidP="004E04DD">
      <w:pPr>
        <w:spacing w:line="480" w:lineRule="auto"/>
        <w:rPr>
          <w:rFonts w:ascii="Times New Roman" w:hAnsi="Times New Roman" w:cs="Times New Roman"/>
          <w:sz w:val="24"/>
          <w:szCs w:val="24"/>
        </w:rPr>
      </w:pPr>
    </w:p>
    <w:p w:rsidR="00A268FE" w:rsidRDefault="00A268FE" w:rsidP="004E04DD">
      <w:pPr>
        <w:spacing w:line="480" w:lineRule="auto"/>
        <w:rPr>
          <w:rFonts w:ascii="Times New Roman" w:hAnsi="Times New Roman" w:cs="Times New Roman"/>
          <w:sz w:val="24"/>
          <w:szCs w:val="24"/>
        </w:rPr>
      </w:pPr>
    </w:p>
    <w:p w:rsidR="00A268FE" w:rsidRDefault="00A268FE" w:rsidP="004E04DD">
      <w:pPr>
        <w:spacing w:line="480" w:lineRule="auto"/>
        <w:rPr>
          <w:rFonts w:ascii="Times New Roman" w:hAnsi="Times New Roman" w:cs="Times New Roman"/>
          <w:sz w:val="24"/>
          <w:szCs w:val="24"/>
        </w:rPr>
      </w:pPr>
    </w:p>
    <w:p w:rsidR="00A268FE" w:rsidRDefault="00A268FE" w:rsidP="004E04DD">
      <w:pPr>
        <w:spacing w:line="480" w:lineRule="auto"/>
        <w:rPr>
          <w:rFonts w:ascii="Times New Roman" w:hAnsi="Times New Roman" w:cs="Times New Roman"/>
          <w:sz w:val="24"/>
          <w:szCs w:val="24"/>
        </w:rPr>
      </w:pPr>
    </w:p>
    <w:p w:rsidR="00A268FE" w:rsidRDefault="00A268FE" w:rsidP="004E04DD">
      <w:pPr>
        <w:spacing w:line="480" w:lineRule="auto"/>
        <w:rPr>
          <w:rFonts w:ascii="Times New Roman" w:hAnsi="Times New Roman" w:cs="Times New Roman"/>
          <w:sz w:val="24"/>
          <w:szCs w:val="24"/>
        </w:rPr>
      </w:pPr>
    </w:p>
    <w:p w:rsidR="00A268FE" w:rsidRDefault="00A268FE" w:rsidP="004E04DD">
      <w:pPr>
        <w:spacing w:line="480" w:lineRule="auto"/>
        <w:rPr>
          <w:rFonts w:ascii="Times New Roman" w:hAnsi="Times New Roman" w:cs="Times New Roman"/>
          <w:sz w:val="24"/>
          <w:szCs w:val="24"/>
        </w:rPr>
      </w:pPr>
    </w:p>
    <w:p w:rsidR="00A268FE" w:rsidRDefault="00A268FE" w:rsidP="004E04DD">
      <w:pPr>
        <w:spacing w:line="480" w:lineRule="auto"/>
        <w:rPr>
          <w:rFonts w:ascii="Times New Roman" w:hAnsi="Times New Roman" w:cs="Times New Roman"/>
          <w:sz w:val="24"/>
          <w:szCs w:val="24"/>
        </w:rPr>
      </w:pPr>
    </w:p>
    <w:sdt>
      <w:sdtPr>
        <w:id w:val="17850501"/>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7A7B82" w:rsidRDefault="007A7B82">
          <w:pPr>
            <w:pStyle w:val="Heading1"/>
          </w:pPr>
          <w:r w:rsidRPr="007A7B82">
            <w:rPr>
              <w:color w:val="auto"/>
            </w:rPr>
            <w:t>Bibliography</w:t>
          </w:r>
        </w:p>
        <w:sdt>
          <w:sdtPr>
            <w:id w:val="111145805"/>
            <w:bibliography/>
          </w:sdtPr>
          <w:sdtContent>
            <w:p w:rsidR="007A7B82" w:rsidRDefault="007A7B82" w:rsidP="007A7B82">
              <w:pPr>
                <w:pStyle w:val="Bibliography"/>
                <w:ind w:left="720" w:hanging="720"/>
                <w:rPr>
                  <w:noProof/>
                </w:rPr>
              </w:pPr>
              <w:r>
                <w:fldChar w:fldCharType="begin"/>
              </w:r>
              <w:r>
                <w:instrText xml:space="preserve"> BIBLIOGRAPHY </w:instrText>
              </w:r>
              <w:r>
                <w:fldChar w:fldCharType="separate"/>
              </w:r>
              <w:r>
                <w:rPr>
                  <w:noProof/>
                </w:rPr>
                <w:t xml:space="preserve">Aardema, V. (1997). </w:t>
              </w:r>
              <w:r>
                <w:rPr>
                  <w:i/>
                  <w:iCs/>
                  <w:noProof/>
                </w:rPr>
                <w:t>Anansi does the impossible.</w:t>
              </w:r>
              <w:r>
                <w:rPr>
                  <w:noProof/>
                </w:rPr>
                <w:t xml:space="preserve"> New York, NY: Atheneum Books.</w:t>
              </w:r>
            </w:p>
            <w:p w:rsidR="007A7B82" w:rsidRDefault="007A7B82" w:rsidP="007A7B82">
              <w:pPr>
                <w:pStyle w:val="Bibliography"/>
                <w:ind w:left="720" w:hanging="720"/>
                <w:rPr>
                  <w:noProof/>
                </w:rPr>
              </w:pPr>
              <w:r>
                <w:rPr>
                  <w:noProof/>
                </w:rPr>
                <w:t xml:space="preserve">Calkins, L. (2012, Oct 18). </w:t>
              </w:r>
              <w:r>
                <w:rPr>
                  <w:i/>
                  <w:iCs/>
                  <w:noProof/>
                </w:rPr>
                <w:t>Writing units of study 3-6: calkins-architecture-of-confernce.</w:t>
              </w:r>
              <w:r>
                <w:rPr>
                  <w:noProof/>
                </w:rPr>
                <w:t xml:space="preserve"> Retrieved from Muskegon ISD: http://blogs.muskegonisd.org/writers3to6/</w:t>
              </w:r>
            </w:p>
            <w:p w:rsidR="007A7B82" w:rsidRDefault="007A7B82" w:rsidP="007A7B82">
              <w:pPr>
                <w:pStyle w:val="Bibliography"/>
                <w:ind w:left="720" w:hanging="720"/>
                <w:rPr>
                  <w:noProof/>
                </w:rPr>
              </w:pPr>
              <w:r>
                <w:rPr>
                  <w:noProof/>
                </w:rPr>
                <w:t xml:space="preserve">Hickox, R. (1997). </w:t>
              </w:r>
              <w:r>
                <w:rPr>
                  <w:i/>
                  <w:iCs/>
                  <w:noProof/>
                </w:rPr>
                <w:t>Zorro and Quwi.</w:t>
              </w:r>
              <w:r>
                <w:rPr>
                  <w:noProof/>
                </w:rPr>
                <w:t xml:space="preserve"> New York, NY: Delacorte Press.</w:t>
              </w:r>
            </w:p>
            <w:p w:rsidR="007A7B82" w:rsidRDefault="007A7B82" w:rsidP="007A7B82">
              <w:pPr>
                <w:pStyle w:val="Bibliography"/>
                <w:ind w:left="720" w:hanging="720"/>
                <w:rPr>
                  <w:noProof/>
                </w:rPr>
              </w:pPr>
              <w:r>
                <w:rPr>
                  <w:noProof/>
                </w:rPr>
                <w:t xml:space="preserve">Knutson, B. (2004). </w:t>
              </w:r>
              <w:r>
                <w:rPr>
                  <w:i/>
                  <w:iCs/>
                  <w:noProof/>
                </w:rPr>
                <w:t>Love and roast chicken: A trickster tale from the Andes Mountains.</w:t>
              </w:r>
              <w:r>
                <w:rPr>
                  <w:noProof/>
                </w:rPr>
                <w:t xml:space="preserve"> Minneapolis, MN: Carolrhoda Books, Inc.</w:t>
              </w:r>
            </w:p>
            <w:p w:rsidR="007A7B82" w:rsidRDefault="007A7B82" w:rsidP="007A7B82">
              <w:pPr>
                <w:pStyle w:val="Bibliography"/>
                <w:ind w:left="720" w:hanging="720"/>
                <w:rPr>
                  <w:noProof/>
                </w:rPr>
              </w:pPr>
              <w:r>
                <w:rPr>
                  <w:noProof/>
                </w:rPr>
                <w:t xml:space="preserve">Mayo, G. W. (1993). </w:t>
              </w:r>
              <w:r>
                <w:rPr>
                  <w:i/>
                  <w:iCs/>
                  <w:noProof/>
                </w:rPr>
                <w:t>Meet tricky Coyote!</w:t>
              </w:r>
              <w:r>
                <w:rPr>
                  <w:noProof/>
                </w:rPr>
                <w:t xml:space="preserve"> New York, NY: Walker and Company.</w:t>
              </w:r>
            </w:p>
            <w:p w:rsidR="007A7B82" w:rsidRDefault="007A7B82" w:rsidP="007A7B82">
              <w:pPr>
                <w:pStyle w:val="Bibliography"/>
                <w:ind w:left="720" w:hanging="720"/>
                <w:rPr>
                  <w:noProof/>
                </w:rPr>
              </w:pPr>
              <w:r>
                <w:rPr>
                  <w:noProof/>
                </w:rPr>
                <w:t xml:space="preserve">Mayo, G. W. (1993). </w:t>
              </w:r>
              <w:r>
                <w:rPr>
                  <w:i/>
                  <w:iCs/>
                  <w:noProof/>
                </w:rPr>
                <w:t>That tricky Coyote!</w:t>
              </w:r>
              <w:r>
                <w:rPr>
                  <w:noProof/>
                </w:rPr>
                <w:t xml:space="preserve"> New York, NY: Walker and Company.</w:t>
              </w:r>
            </w:p>
            <w:p w:rsidR="007A7B82" w:rsidRDefault="007A7B82" w:rsidP="007A7B82">
              <w:pPr>
                <w:pStyle w:val="Bibliography"/>
                <w:ind w:left="720" w:hanging="720"/>
                <w:rPr>
                  <w:noProof/>
                </w:rPr>
              </w:pPr>
              <w:r>
                <w:rPr>
                  <w:noProof/>
                </w:rPr>
                <w:t xml:space="preserve">McDermott, G. (1993). </w:t>
              </w:r>
              <w:r>
                <w:rPr>
                  <w:i/>
                  <w:iCs/>
                  <w:noProof/>
                </w:rPr>
                <w:t>Raven: A trickster tale from the Pacific Northwest.</w:t>
              </w:r>
              <w:r>
                <w:rPr>
                  <w:noProof/>
                </w:rPr>
                <w:t xml:space="preserve"> San Diego, CA: Harcourt Brace &amp; Company.</w:t>
              </w:r>
            </w:p>
            <w:p w:rsidR="007A7B82" w:rsidRDefault="007A7B82" w:rsidP="007A7B82">
              <w:pPr>
                <w:pStyle w:val="Bibliography"/>
                <w:ind w:left="720" w:hanging="720"/>
                <w:rPr>
                  <w:noProof/>
                </w:rPr>
              </w:pPr>
              <w:r>
                <w:rPr>
                  <w:noProof/>
                </w:rPr>
                <w:t xml:space="preserve">McDermott, G. (2001). </w:t>
              </w:r>
              <w:r>
                <w:rPr>
                  <w:i/>
                  <w:iCs/>
                  <w:noProof/>
                </w:rPr>
                <w:t>Jabuti the tortoise: A trickster tale from the Amazon.</w:t>
              </w:r>
              <w:r>
                <w:rPr>
                  <w:noProof/>
                </w:rPr>
                <w:t xml:space="preserve"> San Diego, CA: Harcourt, Inc.</w:t>
              </w:r>
            </w:p>
            <w:p w:rsidR="007A7B82" w:rsidRDefault="007A7B82" w:rsidP="007A7B82">
              <w:pPr>
                <w:pStyle w:val="Bibliography"/>
                <w:ind w:left="720" w:hanging="720"/>
                <w:rPr>
                  <w:noProof/>
                </w:rPr>
              </w:pPr>
              <w:r>
                <w:rPr>
                  <w:noProof/>
                </w:rPr>
                <w:t xml:space="preserve">McDermott, G. (2009). </w:t>
              </w:r>
              <w:r>
                <w:rPr>
                  <w:i/>
                  <w:iCs/>
                  <w:noProof/>
                </w:rPr>
                <w:t>Pig Boy: A trickster tale from Hawai'i.</w:t>
              </w:r>
              <w:r>
                <w:rPr>
                  <w:noProof/>
                </w:rPr>
                <w:t xml:space="preserve"> New York, NY: Houghton Mifflin Harcourt.</w:t>
              </w:r>
            </w:p>
            <w:p w:rsidR="007A7B82" w:rsidRDefault="007A7B82" w:rsidP="007A7B82">
              <w:pPr>
                <w:pStyle w:val="Bibliography"/>
                <w:ind w:left="720" w:hanging="720"/>
                <w:rPr>
                  <w:noProof/>
                </w:rPr>
              </w:pPr>
              <w:r>
                <w:rPr>
                  <w:noProof/>
                </w:rPr>
                <w:t xml:space="preserve">McDermott, G. (2011). </w:t>
              </w:r>
              <w:r>
                <w:rPr>
                  <w:i/>
                  <w:iCs/>
                  <w:noProof/>
                </w:rPr>
                <w:t>Monkey: A trickster tale from India.</w:t>
              </w:r>
              <w:r>
                <w:rPr>
                  <w:noProof/>
                </w:rPr>
                <w:t xml:space="preserve"> New York, NY: Harcourt Children's Books.</w:t>
              </w:r>
            </w:p>
            <w:p w:rsidR="007A7B82" w:rsidRDefault="007A7B82" w:rsidP="007A7B82">
              <w:pPr>
                <w:pStyle w:val="Bibliography"/>
                <w:ind w:left="720" w:hanging="720"/>
                <w:rPr>
                  <w:noProof/>
                </w:rPr>
              </w:pPr>
              <w:r>
                <w:rPr>
                  <w:noProof/>
                </w:rPr>
                <w:t xml:space="preserve">McGregor, T. (2007). </w:t>
              </w:r>
              <w:r>
                <w:rPr>
                  <w:i/>
                  <w:iCs/>
                  <w:noProof/>
                </w:rPr>
                <w:t>Comprehension connections: Bridges to strategic reading.</w:t>
              </w:r>
              <w:r>
                <w:rPr>
                  <w:noProof/>
                </w:rPr>
                <w:t xml:space="preserve"> Portsmouth, NH: Heinemann.</w:t>
              </w:r>
            </w:p>
            <w:p w:rsidR="007A7B82" w:rsidRDefault="007A7B82" w:rsidP="007A7B82">
              <w:pPr>
                <w:pStyle w:val="Bibliography"/>
                <w:ind w:left="720" w:hanging="720"/>
                <w:rPr>
                  <w:noProof/>
                </w:rPr>
              </w:pPr>
              <w:r>
                <w:rPr>
                  <w:noProof/>
                </w:rPr>
                <w:t xml:space="preserve">Morales, Y. (2003). </w:t>
              </w:r>
              <w:r>
                <w:rPr>
                  <w:i/>
                  <w:iCs/>
                  <w:noProof/>
                </w:rPr>
                <w:t>Just a minute: A trickster tale and counting book.</w:t>
              </w:r>
              <w:r>
                <w:rPr>
                  <w:noProof/>
                </w:rPr>
                <w:t xml:space="preserve"> San Francisco, CA: Chronicle Books.</w:t>
              </w:r>
            </w:p>
            <w:p w:rsidR="007A7B82" w:rsidRDefault="007A7B82" w:rsidP="007A7B82">
              <w:pPr>
                <w:pStyle w:val="Bibliography"/>
                <w:ind w:left="720" w:hanging="720"/>
                <w:rPr>
                  <w:noProof/>
                </w:rPr>
              </w:pPr>
              <w:r>
                <w:rPr>
                  <w:noProof/>
                </w:rPr>
                <w:t xml:space="preserve">Ray, K. W. (2006). </w:t>
              </w:r>
              <w:r>
                <w:rPr>
                  <w:i/>
                  <w:iCs/>
                  <w:noProof/>
                </w:rPr>
                <w:t>Study driven.</w:t>
              </w:r>
              <w:r>
                <w:rPr>
                  <w:noProof/>
                </w:rPr>
                <w:t xml:space="preserve"> Portsmouth, NH: Heinemann.</w:t>
              </w:r>
            </w:p>
            <w:p w:rsidR="007A7B82" w:rsidRDefault="007A7B82" w:rsidP="007A7B82">
              <w:pPr>
                <w:pStyle w:val="Bibliography"/>
                <w:ind w:left="720" w:hanging="720"/>
                <w:rPr>
                  <w:noProof/>
                </w:rPr>
              </w:pPr>
              <w:r>
                <w:rPr>
                  <w:noProof/>
                </w:rPr>
                <w:t xml:space="preserve">Schools, B. P. (2012, Oct 15). </w:t>
              </w:r>
              <w:r>
                <w:rPr>
                  <w:i/>
                  <w:iCs/>
                  <w:noProof/>
                </w:rPr>
                <w:t>Trickster Tales.</w:t>
              </w:r>
              <w:r>
                <w:rPr>
                  <w:noProof/>
                </w:rPr>
                <w:t xml:space="preserve"> Retrieved from ignite!: http://ignite.wikis.birmingham.k12.mi.us/Trickster+Tales</w:t>
              </w:r>
            </w:p>
            <w:p w:rsidR="007A7B82" w:rsidRDefault="007A7B82" w:rsidP="007A7B82">
              <w:pPr>
                <w:pStyle w:val="Bibliography"/>
                <w:ind w:left="720" w:hanging="720"/>
                <w:rPr>
                  <w:noProof/>
                </w:rPr>
              </w:pPr>
              <w:r>
                <w:rPr>
                  <w:noProof/>
                </w:rPr>
                <w:t xml:space="preserve">Smith, M. L. (2012, Oct 12). </w:t>
              </w:r>
              <w:r>
                <w:rPr>
                  <w:i/>
                  <w:iCs/>
                  <w:noProof/>
                </w:rPr>
                <w:t>Writer's workshop: revse/edit checklist.</w:t>
              </w:r>
              <w:r>
                <w:rPr>
                  <w:noProof/>
                </w:rPr>
                <w:t xml:space="preserve"> Retrieved from Red Creek Central School District: http://www2.rccsd.org/MSmith/Writers'Workshop.htm</w:t>
              </w:r>
            </w:p>
            <w:p w:rsidR="007A7B82" w:rsidRDefault="007A7B82" w:rsidP="007A7B82">
              <w:r>
                <w:fldChar w:fldCharType="end"/>
              </w:r>
            </w:p>
          </w:sdtContent>
        </w:sdt>
      </w:sdtContent>
    </w:sdt>
    <w:p w:rsidR="00A268FE" w:rsidRDefault="00A268FE" w:rsidP="004E04DD">
      <w:pPr>
        <w:spacing w:line="480" w:lineRule="auto"/>
        <w:rPr>
          <w:rFonts w:ascii="Times New Roman" w:hAnsi="Times New Roman" w:cs="Times New Roman"/>
          <w:sz w:val="24"/>
          <w:szCs w:val="24"/>
        </w:rPr>
      </w:pPr>
    </w:p>
    <w:p w:rsidR="00A268FE" w:rsidRPr="004E04DD" w:rsidRDefault="00A268FE" w:rsidP="004E04DD">
      <w:pPr>
        <w:spacing w:line="480" w:lineRule="auto"/>
        <w:rPr>
          <w:rFonts w:ascii="Times New Roman" w:hAnsi="Times New Roman" w:cs="Times New Roman"/>
          <w:sz w:val="24"/>
          <w:szCs w:val="24"/>
        </w:rPr>
      </w:pPr>
    </w:p>
    <w:p w:rsidR="004E04DD" w:rsidRDefault="004E04DD" w:rsidP="0099473D">
      <w:pPr>
        <w:spacing w:line="480" w:lineRule="auto"/>
        <w:rPr>
          <w:rFonts w:ascii="Times New Roman" w:hAnsi="Times New Roman" w:cs="Times New Roman"/>
          <w:sz w:val="24"/>
          <w:szCs w:val="24"/>
        </w:rPr>
      </w:pPr>
    </w:p>
    <w:sectPr w:rsidR="004E04DD" w:rsidSect="0005294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823" w:rsidRDefault="00CB1823" w:rsidP="00262200">
      <w:pPr>
        <w:spacing w:after="0" w:line="240" w:lineRule="auto"/>
      </w:pPr>
      <w:r>
        <w:separator/>
      </w:r>
    </w:p>
  </w:endnote>
  <w:endnote w:type="continuationSeparator" w:id="0">
    <w:p w:rsidR="00CB1823" w:rsidRDefault="00CB1823" w:rsidP="00262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823" w:rsidRDefault="00CB1823" w:rsidP="00262200">
      <w:pPr>
        <w:spacing w:after="0" w:line="240" w:lineRule="auto"/>
      </w:pPr>
      <w:r>
        <w:separator/>
      </w:r>
    </w:p>
  </w:footnote>
  <w:footnote w:type="continuationSeparator" w:id="0">
    <w:p w:rsidR="00CB1823" w:rsidRDefault="00CB1823" w:rsidP="00262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00" w:rsidRDefault="00262200">
    <w:pPr>
      <w:pStyle w:val="Header"/>
    </w:pPr>
    <w:r>
      <w:tab/>
    </w:r>
    <w:r>
      <w:tab/>
      <w:t xml:space="preserve">Groover </w:t>
    </w:r>
    <w:fldSimple w:instr=" PAGE   \* MERGEFORMAT ">
      <w:r w:rsidR="007A7B82">
        <w:rPr>
          <w:noProof/>
        </w:rPr>
        <w:t>9</w:t>
      </w:r>
    </w:fldSimple>
  </w:p>
  <w:p w:rsidR="00262200" w:rsidRDefault="002622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2CEF"/>
    <w:rsid w:val="0002540C"/>
    <w:rsid w:val="00052948"/>
    <w:rsid w:val="00062FAE"/>
    <w:rsid w:val="000746BC"/>
    <w:rsid w:val="000C1D96"/>
    <w:rsid w:val="00110136"/>
    <w:rsid w:val="00143D6E"/>
    <w:rsid w:val="001738ED"/>
    <w:rsid w:val="00206375"/>
    <w:rsid w:val="00212042"/>
    <w:rsid w:val="00215C81"/>
    <w:rsid w:val="00262200"/>
    <w:rsid w:val="00264240"/>
    <w:rsid w:val="00291D17"/>
    <w:rsid w:val="00294C8A"/>
    <w:rsid w:val="003247D1"/>
    <w:rsid w:val="0034587A"/>
    <w:rsid w:val="00373AFF"/>
    <w:rsid w:val="00391209"/>
    <w:rsid w:val="003B7F9A"/>
    <w:rsid w:val="00424E6A"/>
    <w:rsid w:val="004341A6"/>
    <w:rsid w:val="00435C5A"/>
    <w:rsid w:val="00443348"/>
    <w:rsid w:val="00462586"/>
    <w:rsid w:val="004E04DD"/>
    <w:rsid w:val="00512CC0"/>
    <w:rsid w:val="00575B56"/>
    <w:rsid w:val="00582682"/>
    <w:rsid w:val="005B5DBB"/>
    <w:rsid w:val="005E2548"/>
    <w:rsid w:val="005E6E3B"/>
    <w:rsid w:val="00630FAA"/>
    <w:rsid w:val="00631A37"/>
    <w:rsid w:val="0064287A"/>
    <w:rsid w:val="00661599"/>
    <w:rsid w:val="006705A3"/>
    <w:rsid w:val="006C66B9"/>
    <w:rsid w:val="006D2F1D"/>
    <w:rsid w:val="00731211"/>
    <w:rsid w:val="00745E6D"/>
    <w:rsid w:val="00747BA7"/>
    <w:rsid w:val="0078372F"/>
    <w:rsid w:val="0078769F"/>
    <w:rsid w:val="007A7B82"/>
    <w:rsid w:val="007B2FF4"/>
    <w:rsid w:val="007E4CE1"/>
    <w:rsid w:val="00841A7B"/>
    <w:rsid w:val="00850BB6"/>
    <w:rsid w:val="008511F9"/>
    <w:rsid w:val="008531BC"/>
    <w:rsid w:val="00867A01"/>
    <w:rsid w:val="0088077D"/>
    <w:rsid w:val="00892CEF"/>
    <w:rsid w:val="008F168A"/>
    <w:rsid w:val="00901CC0"/>
    <w:rsid w:val="009856CC"/>
    <w:rsid w:val="0099473D"/>
    <w:rsid w:val="009A71C2"/>
    <w:rsid w:val="009C2FE4"/>
    <w:rsid w:val="009E2468"/>
    <w:rsid w:val="00A268FE"/>
    <w:rsid w:val="00A677D4"/>
    <w:rsid w:val="00A72999"/>
    <w:rsid w:val="00A907B8"/>
    <w:rsid w:val="00B17F70"/>
    <w:rsid w:val="00B90021"/>
    <w:rsid w:val="00BD7707"/>
    <w:rsid w:val="00BE5B83"/>
    <w:rsid w:val="00C04F14"/>
    <w:rsid w:val="00C10B6A"/>
    <w:rsid w:val="00C57FC8"/>
    <w:rsid w:val="00C73FDF"/>
    <w:rsid w:val="00C87D29"/>
    <w:rsid w:val="00C96C63"/>
    <w:rsid w:val="00CB1823"/>
    <w:rsid w:val="00CB2EFF"/>
    <w:rsid w:val="00D11683"/>
    <w:rsid w:val="00D77ADC"/>
    <w:rsid w:val="00DF3AD7"/>
    <w:rsid w:val="00E006D4"/>
    <w:rsid w:val="00E103A6"/>
    <w:rsid w:val="00EB3155"/>
    <w:rsid w:val="00EB7DD2"/>
    <w:rsid w:val="00ED41E8"/>
    <w:rsid w:val="00EE6DB2"/>
    <w:rsid w:val="00F04648"/>
    <w:rsid w:val="00F0521F"/>
    <w:rsid w:val="00F071C6"/>
    <w:rsid w:val="00F17BF3"/>
    <w:rsid w:val="00F7741E"/>
    <w:rsid w:val="00FA3D69"/>
    <w:rsid w:val="00FE558F"/>
    <w:rsid w:val="00FF5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48"/>
  </w:style>
  <w:style w:type="paragraph" w:styleId="Heading1">
    <w:name w:val="heading 1"/>
    <w:basedOn w:val="Normal"/>
    <w:next w:val="Normal"/>
    <w:link w:val="Heading1Char"/>
    <w:uiPriority w:val="9"/>
    <w:qFormat/>
    <w:rsid w:val="007A7B8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200"/>
  </w:style>
  <w:style w:type="paragraph" w:styleId="Footer">
    <w:name w:val="footer"/>
    <w:basedOn w:val="Normal"/>
    <w:link w:val="FooterChar"/>
    <w:uiPriority w:val="99"/>
    <w:semiHidden/>
    <w:unhideWhenUsed/>
    <w:rsid w:val="002622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2200"/>
  </w:style>
  <w:style w:type="paragraph" w:styleId="BalloonText">
    <w:name w:val="Balloon Text"/>
    <w:basedOn w:val="Normal"/>
    <w:link w:val="BalloonTextChar"/>
    <w:uiPriority w:val="99"/>
    <w:semiHidden/>
    <w:unhideWhenUsed/>
    <w:rsid w:val="0026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00"/>
    <w:rPr>
      <w:rFonts w:ascii="Tahoma" w:hAnsi="Tahoma" w:cs="Tahoma"/>
      <w:sz w:val="16"/>
      <w:szCs w:val="16"/>
    </w:rPr>
  </w:style>
  <w:style w:type="character" w:customStyle="1" w:styleId="Heading1Char">
    <w:name w:val="Heading 1 Char"/>
    <w:basedOn w:val="DefaultParagraphFont"/>
    <w:link w:val="Heading1"/>
    <w:uiPriority w:val="9"/>
    <w:rsid w:val="007A7B8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A7B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Tan07</b:Tag>
    <b:SourceType>Book</b:SourceType>
    <b:Guid>{40D42C17-C1D1-44F3-BE82-D800092A0ACE}</b:Guid>
    <b:LCID>0</b:LCID>
    <b:Author>
      <b:Author>
        <b:NameList>
          <b:Person>
            <b:Last>McGregor</b:Last>
            <b:First>Tanny</b:First>
          </b:Person>
        </b:NameList>
      </b:Author>
    </b:Author>
    <b:Title>Comprehension connections: Bridges to strategic reading</b:Title>
    <b:Year>2007</b:Year>
    <b:City>Portsmouth, NH</b:City>
    <b:Publisher>Heinemann</b:Publisher>
    <b:RefOrder>1</b:RefOrder>
  </b:Source>
  <b:Source>
    <b:Tag>Kat06</b:Tag>
    <b:SourceType>Book</b:SourceType>
    <b:Guid>{5566B189-D2B1-4AC0-8932-BE020F5846E7}</b:Guid>
    <b:LCID>0</b:LCID>
    <b:Author>
      <b:Author>
        <b:NameList>
          <b:Person>
            <b:Last>Ray</b:Last>
            <b:First>Katie</b:First>
            <b:Middle>Wood</b:Middle>
          </b:Person>
        </b:NameList>
      </b:Author>
    </b:Author>
    <b:Title>Study driven</b:Title>
    <b:Year>2006</b:Year>
    <b:City>Portsmouth, NH</b:City>
    <b:Publisher>Heinemann</b:Publisher>
    <b:RefOrder>2</b:RefOrder>
  </b:Source>
  <b:Source>
    <b:Tag>Reb97</b:Tag>
    <b:SourceType>Book</b:SourceType>
    <b:Guid>{4D63DA5B-180A-47F7-9775-F7ED32505BAA}</b:Guid>
    <b:LCID>0</b:LCID>
    <b:Author>
      <b:Author>
        <b:NameList>
          <b:Person>
            <b:Last>Hickox</b:Last>
            <b:First>Rebecca</b:First>
          </b:Person>
        </b:NameList>
      </b:Author>
    </b:Author>
    <b:Title>Zorro and Quwi</b:Title>
    <b:Year>1997</b:Year>
    <b:City>New York, NY</b:City>
    <b:Publisher>Delacorte Press</b:Publisher>
    <b:RefOrder>3</b:RefOrder>
  </b:Source>
  <b:Source>
    <b:Tag>Ver97</b:Tag>
    <b:SourceType>Book</b:SourceType>
    <b:Guid>{B63A50C1-2D5E-4C54-8FD2-4C8748B5DD82}</b:Guid>
    <b:LCID>0</b:LCID>
    <b:Author>
      <b:Author>
        <b:NameList>
          <b:Person>
            <b:Last>Aardema</b:Last>
            <b:First>Verna</b:First>
          </b:Person>
        </b:NameList>
      </b:Author>
    </b:Author>
    <b:Title>Anansi does the impossible</b:Title>
    <b:Year>1997</b:Year>
    <b:City>New York, NY</b:City>
    <b:Publisher>Atheneum Books</b:Publisher>
    <b:RefOrder>4</b:RefOrder>
  </b:Source>
  <b:Source>
    <b:Tag>Bar04</b:Tag>
    <b:SourceType>Book</b:SourceType>
    <b:Guid>{1AABBB4E-61D8-410F-BDF0-6647E3686BCD}</b:Guid>
    <b:LCID>0</b:LCID>
    <b:Author>
      <b:Author>
        <b:NameList>
          <b:Person>
            <b:Last>Knutson</b:Last>
            <b:First>Barbara</b:First>
          </b:Person>
        </b:NameList>
      </b:Author>
    </b:Author>
    <b:Title>Love and roast chicken: A trickster tale from the Andes Mountains</b:Title>
    <b:Year>2004</b:Year>
    <b:City>Minneapolis, MN</b:City>
    <b:Publisher>Carolrhoda Books, Inc.</b:Publisher>
    <b:RefOrder>5</b:RefOrder>
  </b:Source>
  <b:Source>
    <b:Tag>Gre931</b:Tag>
    <b:SourceType>Book</b:SourceType>
    <b:Guid>{B28E4340-F343-48D4-BC3D-B82EBAA5ABF5}</b:Guid>
    <b:LCID>0</b:LCID>
    <b:Author>
      <b:Author>
        <b:NameList>
          <b:Person>
            <b:Last>Mayo</b:Last>
            <b:First>Gretchen</b:First>
            <b:Middle>Will</b:Middle>
          </b:Person>
        </b:NameList>
      </b:Author>
    </b:Author>
    <b:Title>Meet tricky Coyote!</b:Title>
    <b:Year>1993</b:Year>
    <b:City>New York, NY</b:City>
    <b:Publisher>Walker and Company</b:Publisher>
    <b:RefOrder>6</b:RefOrder>
  </b:Source>
  <b:Source>
    <b:Tag>Gre93</b:Tag>
    <b:SourceType>Book</b:SourceType>
    <b:Guid>{6CB2125F-0287-4D19-86BB-D63367F8440E}</b:Guid>
    <b:LCID>0</b:LCID>
    <b:Author>
      <b:Author>
        <b:NameList>
          <b:Person>
            <b:Last>Mayo</b:Last>
            <b:First>Gretchen</b:First>
            <b:Middle>Will</b:Middle>
          </b:Person>
        </b:NameList>
      </b:Author>
    </b:Author>
    <b:Title>That tricky Coyote!</b:Title>
    <b:Year>1993</b:Year>
    <b:City>New York, NY</b:City>
    <b:Publisher>Walker and Company</b:Publisher>
    <b:RefOrder>7</b:RefOrder>
  </b:Source>
  <b:Source>
    <b:Tag>Ger01</b:Tag>
    <b:SourceType>Book</b:SourceType>
    <b:Guid>{6E802A84-E275-4342-B572-DCBA9E840FED}</b:Guid>
    <b:LCID>0</b:LCID>
    <b:Author>
      <b:Author>
        <b:NameList>
          <b:Person>
            <b:Last>McDermott</b:Last>
            <b:First>Gerald</b:First>
          </b:Person>
        </b:NameList>
      </b:Author>
    </b:Author>
    <b:Title>Jabuti the tortoise: A trickster tale from the Amazon</b:Title>
    <b:Year>2001</b:Year>
    <b:City>San Diego, CA</b:City>
    <b:Publisher>Harcourt, Inc.</b:Publisher>
    <b:RefOrder>8</b:RefOrder>
  </b:Source>
  <b:Source>
    <b:Tag>Ger11</b:Tag>
    <b:SourceType>Book</b:SourceType>
    <b:Guid>{6D2D351D-FECA-45B8-9AA9-26E0184021F2}</b:Guid>
    <b:LCID>0</b:LCID>
    <b:Author>
      <b:Author>
        <b:NameList>
          <b:Person>
            <b:Last>McDermott</b:Last>
            <b:First>Gerald</b:First>
          </b:Person>
        </b:NameList>
      </b:Author>
    </b:Author>
    <b:Title>Monkey: A trickster tale from India</b:Title>
    <b:Year>2011</b:Year>
    <b:City>New York, NY</b:City>
    <b:Publisher>Harcourt Children's Books</b:Publisher>
    <b:RefOrder>9</b:RefOrder>
  </b:Source>
  <b:Source>
    <b:Tag>Ger09</b:Tag>
    <b:SourceType>Book</b:SourceType>
    <b:Guid>{2984DBA6-BBCE-4B76-A536-8783D2CBEB97}</b:Guid>
    <b:LCID>0</b:LCID>
    <b:Author>
      <b:Author>
        <b:NameList>
          <b:Person>
            <b:Last>McDermott</b:Last>
            <b:First>Gerald</b:First>
          </b:Person>
        </b:NameList>
      </b:Author>
    </b:Author>
    <b:Title>Pig Boy: A trickster tale from Hawai'i</b:Title>
    <b:Year>2009</b:Year>
    <b:City>New York, NY</b:City>
    <b:Publisher>Houghton Mifflin Harcourt</b:Publisher>
    <b:RefOrder>10</b:RefOrder>
  </b:Source>
  <b:Source>
    <b:Tag>Ger93</b:Tag>
    <b:SourceType>Book</b:SourceType>
    <b:Guid>{BCC88A37-DC5A-4D3A-8B1C-263B2199C72B}</b:Guid>
    <b:LCID>0</b:LCID>
    <b:Author>
      <b:Author>
        <b:NameList>
          <b:Person>
            <b:Last>McDermott</b:Last>
            <b:First>Gerald</b:First>
          </b:Person>
        </b:NameList>
      </b:Author>
    </b:Author>
    <b:Title>Raven: A trickster tale from the Pacific Northwest</b:Title>
    <b:Year>1993</b:Year>
    <b:City>San Diego, CA</b:City>
    <b:Publisher>Harcourt Brace &amp; Company</b:Publisher>
    <b:RefOrder>11</b:RefOrder>
  </b:Source>
  <b:Source>
    <b:Tag>Yuy03</b:Tag>
    <b:SourceType>Book</b:SourceType>
    <b:Guid>{7BFACF21-D328-418A-8E7C-41BE83D4B22B}</b:Guid>
    <b:LCID>0</b:LCID>
    <b:Author>
      <b:Author>
        <b:NameList>
          <b:Person>
            <b:Last>Morales</b:Last>
            <b:First>Yuyi</b:First>
          </b:Person>
        </b:NameList>
      </b:Author>
    </b:Author>
    <b:Title>Just a minute: A trickster tale and counting book</b:Title>
    <b:Year>2003</b:Year>
    <b:City>San Francisco, CA</b:City>
    <b:Publisher>Chronicle Books</b:Publisher>
    <b:RefOrder>12</b:RefOrder>
  </b:Source>
  <b:Source>
    <b:Tag>Luc12</b:Tag>
    <b:SourceType>DocumentFromInternetSite</b:SourceType>
    <b:Guid>{CCC1188E-ABB3-4922-9CE8-DD6C1EFF3D3B}</b:Guid>
    <b:LCID>0</b:LCID>
    <b:Author>
      <b:Author>
        <b:NameList>
          <b:Person>
            <b:Last>Calkins</b:Last>
            <b:First>Lucy</b:First>
          </b:Person>
        </b:NameList>
      </b:Author>
    </b:Author>
    <b:Year>2012</b:Year>
    <b:InternetSiteTitle>Muskegon ISD</b:InternetSiteTitle>
    <b:Month>Oct</b:Month>
    <b:Day>18</b:Day>
    <b:URL>http://blogs.muskegonisd.org/writers3to6/</b:URL>
    <b:Title>Writing units of study 3-6: calkins-architecture-of-confernce</b:Title>
    <b:RefOrder>13</b:RefOrder>
  </b:Source>
  <b:Source>
    <b:Tag>Mar121</b:Tag>
    <b:SourceType>DocumentFromInternetSite</b:SourceType>
    <b:Guid>{54B69AA3-6A1A-4780-8678-23D30DDF59DF}</b:Guid>
    <b:LCID>0</b:LCID>
    <b:Author>
      <b:Author>
        <b:NameList>
          <b:Person>
            <b:Last>Smith</b:Last>
            <b:First>Marie</b:First>
            <b:Middle>L.</b:Middle>
          </b:Person>
        </b:NameList>
      </b:Author>
    </b:Author>
    <b:Title>Writer's workshop: revse/edit checklist</b:Title>
    <b:InternetSiteTitle>Red Creek Central School District</b:InternetSiteTitle>
    <b:Year>2012</b:Year>
    <b:Month>Oct</b:Month>
    <b:Day>12</b:Day>
    <b:URL>http://www2.rccsd.org/MSmith/Writers'Workshop.htm</b:URL>
    <b:RefOrder>14</b:RefOrder>
  </b:Source>
  <b:Source>
    <b:Tag>Bri12</b:Tag>
    <b:SourceType>DocumentFromInternetSite</b:SourceType>
    <b:Guid>{7692E4B2-4310-484E-986F-2D0209210B57}</b:Guid>
    <b:LCID>0</b:LCID>
    <b:Author>
      <b:Author>
        <b:NameList>
          <b:Person>
            <b:Last>Schools</b:Last>
            <b:First>Brimingham</b:First>
            <b:Middle>Public</b:Middle>
          </b:Person>
        </b:NameList>
      </b:Author>
    </b:Author>
    <b:Title>Trickster Tales</b:Title>
    <b:InternetSiteTitle>ignite!</b:InternetSiteTitle>
    <b:Year>2012</b:Year>
    <b:Month>Oct</b:Month>
    <b:Day>15</b:Day>
    <b:URL>http://ignite.wikis.birmingham.k12.mi.us/Trickster+Tales</b:URL>
    <b:RefOrder>15</b:RefOrder>
  </b:Source>
</b:Sources>
</file>

<file path=customXml/itemProps1.xml><?xml version="1.0" encoding="utf-8"?>
<ds:datastoreItem xmlns:ds="http://schemas.openxmlformats.org/officeDocument/2006/customXml" ds:itemID="{DADB45D5-BFB9-4441-B254-A5A3CB1B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9</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70</cp:revision>
  <dcterms:created xsi:type="dcterms:W3CDTF">2012-11-01T18:10:00Z</dcterms:created>
  <dcterms:modified xsi:type="dcterms:W3CDTF">2012-11-06T02:06:00Z</dcterms:modified>
</cp:coreProperties>
</file>